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43A02" w14:textId="5CB5B427" w:rsidR="003E418C" w:rsidRPr="003651CE" w:rsidRDefault="00784FB2" w:rsidP="00784FB2">
      <w:pPr>
        <w:spacing w:line="240" w:lineRule="auto"/>
        <w:ind w:right="-567"/>
        <w:jc w:val="right"/>
        <w:rPr>
          <w:rFonts w:ascii="Corbel" w:hAnsi="Corbel" w:cs="Times New Roman"/>
          <w:bCs/>
          <w:i/>
          <w:sz w:val="24"/>
          <w:szCs w:val="24"/>
        </w:rPr>
      </w:pPr>
      <w:r w:rsidRPr="003651CE">
        <w:rPr>
          <w:rFonts w:ascii="Corbel" w:hAnsi="Corbel" w:cs="Times New Roman"/>
          <w:b/>
          <w:bCs/>
          <w:sz w:val="24"/>
          <w:szCs w:val="24"/>
        </w:rPr>
        <w:t xml:space="preserve">   </w:t>
      </w:r>
      <w:r w:rsidRPr="003651CE">
        <w:rPr>
          <w:rFonts w:ascii="Corbel" w:hAnsi="Corbel" w:cs="Times New Roman"/>
          <w:b/>
          <w:bCs/>
          <w:sz w:val="24"/>
          <w:szCs w:val="24"/>
        </w:rPr>
        <w:tab/>
      </w:r>
      <w:r w:rsidRPr="003651CE">
        <w:rPr>
          <w:rFonts w:ascii="Corbel" w:hAnsi="Corbel" w:cs="Times New Roman"/>
          <w:b/>
          <w:bCs/>
          <w:sz w:val="24"/>
          <w:szCs w:val="24"/>
        </w:rPr>
        <w:tab/>
      </w:r>
      <w:r w:rsidRPr="003651CE">
        <w:rPr>
          <w:rFonts w:ascii="Corbel" w:hAnsi="Corbel" w:cs="Times New Roman"/>
          <w:b/>
          <w:bCs/>
          <w:sz w:val="24"/>
          <w:szCs w:val="24"/>
        </w:rPr>
        <w:tab/>
      </w:r>
      <w:r w:rsidRPr="003651CE">
        <w:rPr>
          <w:rFonts w:ascii="Corbel" w:hAnsi="Corbel" w:cs="Times New Roman"/>
          <w:b/>
          <w:bCs/>
          <w:sz w:val="24"/>
          <w:szCs w:val="24"/>
        </w:rPr>
        <w:tab/>
      </w:r>
      <w:r w:rsidRPr="003651CE">
        <w:rPr>
          <w:rFonts w:ascii="Corbel" w:hAnsi="Corbel" w:cs="Times New Roman"/>
          <w:b/>
          <w:bCs/>
          <w:sz w:val="24"/>
          <w:szCs w:val="24"/>
        </w:rPr>
        <w:tab/>
      </w:r>
      <w:r w:rsidR="003E418C" w:rsidRPr="003651CE">
        <w:rPr>
          <w:rFonts w:ascii="Corbel" w:hAnsi="Corbel" w:cs="Times New Roman"/>
          <w:bCs/>
          <w:i/>
          <w:sz w:val="24"/>
          <w:szCs w:val="24"/>
        </w:rPr>
        <w:t>Załącznik nr</w:t>
      </w:r>
      <w:r w:rsidRPr="003651CE">
        <w:rPr>
          <w:rFonts w:ascii="Corbel" w:hAnsi="Corbel" w:cs="Times New Roman"/>
          <w:bCs/>
          <w:i/>
          <w:sz w:val="24"/>
          <w:szCs w:val="24"/>
        </w:rPr>
        <w:t xml:space="preserve"> 1.5 do Zarządzenia Rektora UR </w:t>
      </w:r>
      <w:r w:rsidR="003E418C" w:rsidRPr="003651CE">
        <w:rPr>
          <w:rFonts w:ascii="Corbel" w:hAnsi="Corbel" w:cs="Times New Roman"/>
          <w:bCs/>
          <w:i/>
          <w:sz w:val="24"/>
          <w:szCs w:val="24"/>
        </w:rPr>
        <w:t>nr</w:t>
      </w:r>
      <w:r w:rsidR="003651CE" w:rsidRPr="003651CE">
        <w:rPr>
          <w:rFonts w:ascii="Corbel" w:hAnsi="Corbel" w:cs="Times New Roman"/>
          <w:bCs/>
          <w:i/>
          <w:sz w:val="24"/>
          <w:szCs w:val="24"/>
        </w:rPr>
        <w:t xml:space="preserve"> 7</w:t>
      </w:r>
      <w:r w:rsidR="003E418C" w:rsidRPr="003651CE">
        <w:rPr>
          <w:rFonts w:ascii="Corbel" w:hAnsi="Corbel" w:cs="Times New Roman"/>
          <w:bCs/>
          <w:i/>
          <w:sz w:val="24"/>
          <w:szCs w:val="24"/>
        </w:rPr>
        <w:t>/20</w:t>
      </w:r>
      <w:r w:rsidR="003651CE" w:rsidRPr="003651CE">
        <w:rPr>
          <w:rFonts w:ascii="Corbel" w:hAnsi="Corbel" w:cs="Times New Roman"/>
          <w:bCs/>
          <w:i/>
          <w:sz w:val="24"/>
          <w:szCs w:val="24"/>
        </w:rPr>
        <w:t>23</w:t>
      </w:r>
    </w:p>
    <w:p w14:paraId="3A421705" w14:textId="77777777" w:rsidR="00784FB2" w:rsidRPr="003651CE" w:rsidRDefault="00784FB2" w:rsidP="00784FB2">
      <w:pPr>
        <w:spacing w:line="240" w:lineRule="auto"/>
        <w:ind w:right="-567"/>
        <w:jc w:val="right"/>
        <w:rPr>
          <w:rFonts w:ascii="Corbel" w:hAnsi="Corbel" w:cs="Times New Roman"/>
          <w:bCs/>
          <w:i/>
          <w:sz w:val="24"/>
          <w:szCs w:val="24"/>
        </w:rPr>
      </w:pPr>
    </w:p>
    <w:p w14:paraId="235254BE" w14:textId="77777777" w:rsidR="003E418C" w:rsidRPr="003651CE" w:rsidRDefault="003E418C" w:rsidP="003E418C">
      <w:pPr>
        <w:spacing w:after="0" w:line="240" w:lineRule="auto"/>
        <w:jc w:val="center"/>
        <w:rPr>
          <w:rFonts w:ascii="Corbel" w:hAnsi="Corbel" w:cs="Times New Roman"/>
          <w:b/>
          <w:smallCaps/>
          <w:sz w:val="24"/>
          <w:szCs w:val="24"/>
        </w:rPr>
      </w:pPr>
      <w:r w:rsidRPr="003651CE">
        <w:rPr>
          <w:rFonts w:ascii="Corbel" w:hAnsi="Corbel" w:cs="Times New Roman"/>
          <w:b/>
          <w:smallCaps/>
          <w:sz w:val="24"/>
          <w:szCs w:val="24"/>
        </w:rPr>
        <w:t>SYLABUS</w:t>
      </w:r>
    </w:p>
    <w:p w14:paraId="2889B3B9" w14:textId="5AD19D01" w:rsidR="003E418C" w:rsidRPr="003651CE" w:rsidRDefault="003E418C" w:rsidP="003E418C">
      <w:pPr>
        <w:spacing w:after="0" w:line="240" w:lineRule="exact"/>
        <w:jc w:val="center"/>
        <w:rPr>
          <w:rFonts w:ascii="Corbel" w:hAnsi="Corbel" w:cs="Times New Roman"/>
          <w:b/>
          <w:smallCaps/>
          <w:sz w:val="24"/>
          <w:szCs w:val="24"/>
        </w:rPr>
      </w:pPr>
      <w:r w:rsidRPr="003651CE">
        <w:rPr>
          <w:rFonts w:ascii="Corbel" w:hAnsi="Corbel" w:cs="Times New Roman"/>
          <w:b/>
          <w:smallCaps/>
          <w:sz w:val="24"/>
          <w:szCs w:val="24"/>
        </w:rPr>
        <w:t>dotyczy cyklu kształcenia 202</w:t>
      </w:r>
      <w:r w:rsidR="0048418E" w:rsidRPr="003651CE">
        <w:rPr>
          <w:rFonts w:ascii="Corbel" w:hAnsi="Corbel" w:cs="Times New Roman"/>
          <w:b/>
          <w:smallCaps/>
          <w:sz w:val="24"/>
          <w:szCs w:val="24"/>
        </w:rPr>
        <w:t>4</w:t>
      </w:r>
      <w:r w:rsidRPr="003651CE">
        <w:rPr>
          <w:rFonts w:ascii="Corbel" w:hAnsi="Corbel" w:cs="Times New Roman"/>
          <w:b/>
          <w:smallCaps/>
          <w:sz w:val="24"/>
          <w:szCs w:val="24"/>
        </w:rPr>
        <w:t>-202</w:t>
      </w:r>
      <w:r w:rsidR="0048418E" w:rsidRPr="003651CE">
        <w:rPr>
          <w:rFonts w:ascii="Corbel" w:hAnsi="Corbel" w:cs="Times New Roman"/>
          <w:b/>
          <w:smallCaps/>
          <w:sz w:val="24"/>
          <w:szCs w:val="24"/>
        </w:rPr>
        <w:t>9</w:t>
      </w:r>
    </w:p>
    <w:p w14:paraId="1479ECF1" w14:textId="77777777" w:rsidR="00784FB2" w:rsidRPr="003651CE" w:rsidRDefault="00784FB2" w:rsidP="003E418C">
      <w:pPr>
        <w:spacing w:after="0" w:line="240" w:lineRule="exact"/>
        <w:jc w:val="center"/>
        <w:rPr>
          <w:rFonts w:ascii="Corbel" w:hAnsi="Corbel" w:cs="Times New Roman"/>
          <w:b/>
          <w:smallCaps/>
          <w:sz w:val="24"/>
          <w:szCs w:val="24"/>
        </w:rPr>
      </w:pPr>
    </w:p>
    <w:p w14:paraId="06926AAD" w14:textId="35266936" w:rsidR="003E418C" w:rsidRPr="003651CE" w:rsidRDefault="00784FB2" w:rsidP="003E418C">
      <w:pPr>
        <w:spacing w:after="0" w:line="240" w:lineRule="exact"/>
        <w:jc w:val="both"/>
        <w:rPr>
          <w:rFonts w:ascii="Corbel" w:hAnsi="Corbel" w:cs="Times New Roman"/>
          <w:sz w:val="24"/>
          <w:szCs w:val="24"/>
        </w:rPr>
      </w:pPr>
      <w:r w:rsidRPr="003651CE">
        <w:rPr>
          <w:rFonts w:ascii="Corbel" w:hAnsi="Corbel" w:cs="Times New Roman"/>
          <w:sz w:val="24"/>
          <w:szCs w:val="24"/>
        </w:rPr>
        <w:tab/>
      </w:r>
      <w:r w:rsidRPr="003651CE">
        <w:rPr>
          <w:rFonts w:ascii="Corbel" w:hAnsi="Corbel" w:cs="Times New Roman"/>
          <w:sz w:val="24"/>
          <w:szCs w:val="24"/>
        </w:rPr>
        <w:tab/>
      </w:r>
      <w:r w:rsidRPr="003651CE">
        <w:rPr>
          <w:rFonts w:ascii="Corbel" w:hAnsi="Corbel" w:cs="Times New Roman"/>
          <w:sz w:val="24"/>
          <w:szCs w:val="24"/>
        </w:rPr>
        <w:tab/>
      </w:r>
      <w:r w:rsidRPr="003651CE">
        <w:rPr>
          <w:rFonts w:ascii="Corbel" w:hAnsi="Corbel" w:cs="Times New Roman"/>
          <w:sz w:val="24"/>
          <w:szCs w:val="24"/>
        </w:rPr>
        <w:tab/>
        <w:t xml:space="preserve">Rok akademicki  </w:t>
      </w:r>
      <w:r w:rsidR="003E418C" w:rsidRPr="003651CE">
        <w:rPr>
          <w:rFonts w:ascii="Corbel" w:hAnsi="Corbel" w:cs="Times New Roman"/>
          <w:sz w:val="24"/>
          <w:szCs w:val="24"/>
        </w:rPr>
        <w:t>202</w:t>
      </w:r>
      <w:r w:rsidR="0048418E" w:rsidRPr="003651CE">
        <w:rPr>
          <w:rFonts w:ascii="Corbel" w:hAnsi="Corbel" w:cs="Times New Roman"/>
          <w:sz w:val="24"/>
          <w:szCs w:val="24"/>
        </w:rPr>
        <w:t>4</w:t>
      </w:r>
      <w:r w:rsidR="003E418C" w:rsidRPr="003651CE">
        <w:rPr>
          <w:rFonts w:ascii="Corbel" w:hAnsi="Corbel" w:cs="Times New Roman"/>
          <w:sz w:val="24"/>
          <w:szCs w:val="24"/>
        </w:rPr>
        <w:t>/202</w:t>
      </w:r>
      <w:r w:rsidR="0048418E" w:rsidRPr="003651CE">
        <w:rPr>
          <w:rFonts w:ascii="Corbel" w:hAnsi="Corbel" w:cs="Times New Roman"/>
          <w:sz w:val="24"/>
          <w:szCs w:val="24"/>
        </w:rPr>
        <w:t>5</w:t>
      </w:r>
    </w:p>
    <w:p w14:paraId="3A1326D2" w14:textId="77777777" w:rsidR="003E418C" w:rsidRPr="003651CE" w:rsidRDefault="003E418C" w:rsidP="003E418C">
      <w:pPr>
        <w:spacing w:after="0" w:line="240" w:lineRule="exact"/>
        <w:jc w:val="both"/>
        <w:rPr>
          <w:rFonts w:ascii="Corbel" w:hAnsi="Corbel" w:cs="Times New Roman"/>
          <w:sz w:val="24"/>
          <w:szCs w:val="24"/>
        </w:rPr>
      </w:pPr>
    </w:p>
    <w:p w14:paraId="0BC51411" w14:textId="77777777" w:rsidR="003E418C" w:rsidRPr="003651CE" w:rsidRDefault="003E418C" w:rsidP="003E418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51C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E418C" w:rsidRPr="003651CE" w14:paraId="0655339A" w14:textId="77777777" w:rsidTr="00326EC0">
        <w:tc>
          <w:tcPr>
            <w:tcW w:w="2694" w:type="dxa"/>
            <w:vAlign w:val="center"/>
          </w:tcPr>
          <w:p w14:paraId="229F987C" w14:textId="77777777" w:rsidR="003E418C" w:rsidRPr="003651CE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A98B63" w14:textId="5C7F5354" w:rsidR="003E418C" w:rsidRPr="003651CE" w:rsidRDefault="003E418C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Ochrona własności intelektualnej</w:t>
            </w:r>
          </w:p>
        </w:tc>
      </w:tr>
      <w:tr w:rsidR="003E418C" w:rsidRPr="003651CE" w14:paraId="1146229B" w14:textId="77777777" w:rsidTr="00326EC0">
        <w:tc>
          <w:tcPr>
            <w:tcW w:w="2694" w:type="dxa"/>
            <w:vAlign w:val="center"/>
          </w:tcPr>
          <w:p w14:paraId="0DA95E3C" w14:textId="77777777" w:rsidR="003E418C" w:rsidRPr="003651CE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90DB9F" w14:textId="77777777" w:rsidR="003E418C" w:rsidRPr="003651CE" w:rsidRDefault="003E418C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E418C" w:rsidRPr="003651CE" w14:paraId="3E620440" w14:textId="77777777" w:rsidTr="00326EC0">
        <w:tc>
          <w:tcPr>
            <w:tcW w:w="2694" w:type="dxa"/>
            <w:vAlign w:val="center"/>
          </w:tcPr>
          <w:p w14:paraId="4AAA3E7E" w14:textId="77777777" w:rsidR="003E418C" w:rsidRPr="003651CE" w:rsidRDefault="003E418C" w:rsidP="00326EC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02C4BBB" w14:textId="18019E22" w:rsidR="003E418C" w:rsidRPr="003651CE" w:rsidRDefault="003E418C" w:rsidP="00784F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418C" w:rsidRPr="003651CE" w14:paraId="4DF584DB" w14:textId="77777777" w:rsidTr="00326EC0">
        <w:tc>
          <w:tcPr>
            <w:tcW w:w="2694" w:type="dxa"/>
            <w:vAlign w:val="center"/>
          </w:tcPr>
          <w:p w14:paraId="5149D162" w14:textId="77777777" w:rsidR="003E418C" w:rsidRPr="003651CE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F2856E" w14:textId="5D09347E" w:rsidR="003E418C" w:rsidRPr="003651CE" w:rsidRDefault="001C0460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3E418C" w:rsidRPr="003651CE" w14:paraId="0736B9C1" w14:textId="77777777" w:rsidTr="00326EC0">
        <w:tc>
          <w:tcPr>
            <w:tcW w:w="2694" w:type="dxa"/>
            <w:vAlign w:val="center"/>
          </w:tcPr>
          <w:p w14:paraId="5EF6B2BA" w14:textId="77777777" w:rsidR="003E418C" w:rsidRPr="003651CE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337C5C" w14:textId="77777777" w:rsidR="003E418C" w:rsidRPr="003651CE" w:rsidRDefault="003E418C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E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3E418C" w:rsidRPr="003651CE" w14:paraId="191FDC4C" w14:textId="77777777" w:rsidTr="00326EC0">
        <w:tc>
          <w:tcPr>
            <w:tcW w:w="2694" w:type="dxa"/>
            <w:vAlign w:val="center"/>
          </w:tcPr>
          <w:p w14:paraId="5980DCE8" w14:textId="77777777" w:rsidR="003E418C" w:rsidRPr="003651CE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FA7882C" w14:textId="77777777" w:rsidR="003E418C" w:rsidRPr="003651CE" w:rsidRDefault="003E418C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E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3E418C" w:rsidRPr="003651CE" w14:paraId="0FB8AB91" w14:textId="77777777" w:rsidTr="00326EC0">
        <w:tc>
          <w:tcPr>
            <w:tcW w:w="2694" w:type="dxa"/>
            <w:vAlign w:val="center"/>
          </w:tcPr>
          <w:p w14:paraId="7653210E" w14:textId="77777777" w:rsidR="003E418C" w:rsidRPr="003651CE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2800EE" w14:textId="7C4BC796" w:rsidR="003E418C" w:rsidRPr="003651CE" w:rsidRDefault="00784FB2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E418C" w:rsidRPr="003651CE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3E418C" w:rsidRPr="003651CE" w14:paraId="22158D3F" w14:textId="77777777" w:rsidTr="00326EC0">
        <w:tc>
          <w:tcPr>
            <w:tcW w:w="2694" w:type="dxa"/>
            <w:vAlign w:val="center"/>
          </w:tcPr>
          <w:p w14:paraId="3A9A8BF4" w14:textId="77777777" w:rsidR="003E418C" w:rsidRPr="003651CE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F7E4E8" w14:textId="51726EA9" w:rsidR="003E418C" w:rsidRPr="003651CE" w:rsidRDefault="00784FB2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E418C" w:rsidRPr="003651CE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6255AE" w:rsidRPr="003651CE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3E418C" w:rsidRPr="003651CE" w14:paraId="6F37179B" w14:textId="77777777" w:rsidTr="00326EC0">
        <w:tc>
          <w:tcPr>
            <w:tcW w:w="2694" w:type="dxa"/>
            <w:vAlign w:val="center"/>
          </w:tcPr>
          <w:p w14:paraId="2FD8721E" w14:textId="77777777" w:rsidR="003E418C" w:rsidRPr="003651CE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D9EC6A3" w14:textId="193C1CE2" w:rsidR="003E418C" w:rsidRPr="003651CE" w:rsidRDefault="00784FB2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E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3E418C" w:rsidRPr="003651CE">
              <w:rPr>
                <w:rFonts w:ascii="Corbel" w:hAnsi="Corbel"/>
                <w:b w:val="0"/>
                <w:sz w:val="24"/>
                <w:szCs w:val="24"/>
              </w:rPr>
              <w:t xml:space="preserve">ok I, semestr </w:t>
            </w:r>
            <w:r w:rsidR="00C01331" w:rsidRPr="003651CE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3E418C" w:rsidRPr="003651CE" w14:paraId="7619F50E" w14:textId="77777777" w:rsidTr="00326EC0">
        <w:tc>
          <w:tcPr>
            <w:tcW w:w="2694" w:type="dxa"/>
            <w:vAlign w:val="center"/>
          </w:tcPr>
          <w:p w14:paraId="2F917E96" w14:textId="77777777" w:rsidR="003E418C" w:rsidRPr="003651CE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B1FBE8" w14:textId="3902DB43" w:rsidR="003E418C" w:rsidRPr="003651CE" w:rsidRDefault="00784FB2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E">
              <w:rPr>
                <w:rFonts w:ascii="Corbel" w:hAnsi="Corbel"/>
                <w:b w:val="0"/>
                <w:sz w:val="24"/>
                <w:szCs w:val="24"/>
              </w:rPr>
              <w:t>kształcenia ogólnego</w:t>
            </w:r>
          </w:p>
        </w:tc>
      </w:tr>
      <w:tr w:rsidR="003E418C" w:rsidRPr="003651CE" w14:paraId="2F615127" w14:textId="77777777" w:rsidTr="00326EC0">
        <w:tc>
          <w:tcPr>
            <w:tcW w:w="2694" w:type="dxa"/>
            <w:vAlign w:val="center"/>
          </w:tcPr>
          <w:p w14:paraId="5CDB0B00" w14:textId="77777777" w:rsidR="003E418C" w:rsidRPr="003651CE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41F503" w14:textId="1A7770EA" w:rsidR="003E418C" w:rsidRPr="003651CE" w:rsidRDefault="00784FB2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E418C" w:rsidRPr="003651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E418C" w:rsidRPr="003651CE" w14:paraId="38F129F8" w14:textId="77777777" w:rsidTr="00326EC0">
        <w:tc>
          <w:tcPr>
            <w:tcW w:w="2694" w:type="dxa"/>
            <w:vAlign w:val="center"/>
          </w:tcPr>
          <w:p w14:paraId="43730F92" w14:textId="77777777" w:rsidR="003E418C" w:rsidRPr="003651CE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293C0A" w14:textId="77777777" w:rsidR="003E418C" w:rsidRPr="003651CE" w:rsidRDefault="003E418C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E">
              <w:rPr>
                <w:rFonts w:ascii="Corbel" w:hAnsi="Corbel"/>
                <w:b w:val="0"/>
                <w:sz w:val="24"/>
                <w:szCs w:val="24"/>
              </w:rPr>
              <w:t>dr Izabela Pasternak</w:t>
            </w:r>
          </w:p>
        </w:tc>
      </w:tr>
      <w:tr w:rsidR="003E418C" w:rsidRPr="003651CE" w14:paraId="2CC74B22" w14:textId="77777777" w:rsidTr="00326EC0">
        <w:tc>
          <w:tcPr>
            <w:tcW w:w="2694" w:type="dxa"/>
            <w:vAlign w:val="center"/>
          </w:tcPr>
          <w:p w14:paraId="16E3DCDF" w14:textId="77777777" w:rsidR="003E418C" w:rsidRPr="003651CE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9D1F51" w14:textId="56593598" w:rsidR="003E418C" w:rsidRPr="003651CE" w:rsidRDefault="000607B9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E">
              <w:rPr>
                <w:rFonts w:ascii="Corbel" w:hAnsi="Corbel"/>
                <w:b w:val="0"/>
                <w:sz w:val="24"/>
                <w:szCs w:val="24"/>
              </w:rPr>
              <w:t>dr Izabela Pasternak</w:t>
            </w:r>
          </w:p>
        </w:tc>
      </w:tr>
    </w:tbl>
    <w:p w14:paraId="55563069" w14:textId="77777777" w:rsidR="003E418C" w:rsidRPr="003651CE" w:rsidRDefault="003E418C" w:rsidP="003E418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68C0A7A" w14:textId="77777777" w:rsidR="003E418C" w:rsidRPr="003651CE" w:rsidRDefault="003E418C" w:rsidP="003E418C">
      <w:pPr>
        <w:pStyle w:val="Podpunkty"/>
        <w:ind w:left="284"/>
        <w:rPr>
          <w:rFonts w:ascii="Corbel" w:hAnsi="Corbel"/>
          <w:sz w:val="24"/>
          <w:szCs w:val="24"/>
        </w:rPr>
      </w:pPr>
      <w:r w:rsidRPr="003651C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57ADE76" w14:textId="77777777" w:rsidR="003E418C" w:rsidRPr="003651CE" w:rsidRDefault="003E418C" w:rsidP="003E418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1"/>
        <w:gridCol w:w="732"/>
        <w:gridCol w:w="863"/>
        <w:gridCol w:w="753"/>
        <w:gridCol w:w="783"/>
        <w:gridCol w:w="678"/>
        <w:gridCol w:w="895"/>
        <w:gridCol w:w="1113"/>
        <w:gridCol w:w="1317"/>
      </w:tblGrid>
      <w:tr w:rsidR="003E418C" w:rsidRPr="003651CE" w14:paraId="5E2AB5A3" w14:textId="77777777" w:rsidTr="00CE49B4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1D2C" w14:textId="77777777" w:rsidR="003E418C" w:rsidRPr="003651CE" w:rsidRDefault="003E418C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E">
              <w:rPr>
                <w:rFonts w:ascii="Corbel" w:hAnsi="Corbel"/>
                <w:szCs w:val="24"/>
              </w:rPr>
              <w:t>Semestr</w:t>
            </w:r>
          </w:p>
          <w:p w14:paraId="402D05B0" w14:textId="77777777" w:rsidR="003E418C" w:rsidRPr="003651CE" w:rsidRDefault="003E418C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00F93" w14:textId="77777777" w:rsidR="003E418C" w:rsidRPr="003651CE" w:rsidRDefault="003E418C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E">
              <w:rPr>
                <w:rFonts w:ascii="Corbel" w:hAnsi="Corbel"/>
                <w:szCs w:val="24"/>
              </w:rPr>
              <w:t>Wykł</w:t>
            </w:r>
            <w:proofErr w:type="spellEnd"/>
            <w:r w:rsidRPr="003651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3DB1" w14:textId="77777777" w:rsidR="003E418C" w:rsidRPr="003651CE" w:rsidRDefault="003E418C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6720" w14:textId="77777777" w:rsidR="003E418C" w:rsidRPr="003651CE" w:rsidRDefault="003E418C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E">
              <w:rPr>
                <w:rFonts w:ascii="Corbel" w:hAnsi="Corbel"/>
                <w:szCs w:val="24"/>
              </w:rPr>
              <w:t>Konw</w:t>
            </w:r>
            <w:proofErr w:type="spellEnd"/>
            <w:r w:rsidRPr="003651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1F676" w14:textId="77777777" w:rsidR="003E418C" w:rsidRPr="003651CE" w:rsidRDefault="003E418C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03C7" w14:textId="77777777" w:rsidR="003E418C" w:rsidRPr="003651CE" w:rsidRDefault="003E418C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E">
              <w:rPr>
                <w:rFonts w:ascii="Corbel" w:hAnsi="Corbel"/>
                <w:szCs w:val="24"/>
              </w:rPr>
              <w:t>Sem</w:t>
            </w:r>
            <w:proofErr w:type="spellEnd"/>
            <w:r w:rsidRPr="003651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2CD53" w14:textId="77777777" w:rsidR="003E418C" w:rsidRPr="003651CE" w:rsidRDefault="003E418C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BAF70" w14:textId="77777777" w:rsidR="003E418C" w:rsidRPr="003651CE" w:rsidRDefault="003E418C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E">
              <w:rPr>
                <w:rFonts w:ascii="Corbel" w:hAnsi="Corbel"/>
                <w:szCs w:val="24"/>
              </w:rPr>
              <w:t>Prakt</w:t>
            </w:r>
            <w:proofErr w:type="spellEnd"/>
            <w:r w:rsidRPr="003651C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1DB3" w14:textId="77777777" w:rsidR="003E418C" w:rsidRPr="003651CE" w:rsidRDefault="003E418C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E36D7" w14:textId="77777777" w:rsidR="003E418C" w:rsidRPr="003651CE" w:rsidRDefault="003E418C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51C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E418C" w:rsidRPr="003651CE" w14:paraId="24364330" w14:textId="77777777" w:rsidTr="00784FB2">
        <w:trPr>
          <w:trHeight w:val="453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1ED5" w14:textId="0903C609" w:rsidR="003E418C" w:rsidRPr="003651CE" w:rsidRDefault="00C01331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AB72" w14:textId="457C9D6F" w:rsidR="003E418C" w:rsidRPr="003651CE" w:rsidRDefault="00C01331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F4A1" w14:textId="77777777" w:rsidR="003E418C" w:rsidRPr="003651CE" w:rsidRDefault="003E418C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9184" w14:textId="77777777" w:rsidR="003E418C" w:rsidRPr="003651CE" w:rsidRDefault="003E418C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444D" w14:textId="77777777" w:rsidR="003E418C" w:rsidRPr="003651CE" w:rsidRDefault="003E418C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2587" w14:textId="77777777" w:rsidR="003E418C" w:rsidRPr="003651CE" w:rsidRDefault="003E418C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60B8" w14:textId="77777777" w:rsidR="003E418C" w:rsidRPr="003651CE" w:rsidRDefault="003E418C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40EC" w14:textId="77777777" w:rsidR="003E418C" w:rsidRPr="003651CE" w:rsidRDefault="003E418C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5B8E" w14:textId="77777777" w:rsidR="003E418C" w:rsidRPr="003651CE" w:rsidRDefault="003E418C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0471" w14:textId="77777777" w:rsidR="003E418C" w:rsidRPr="003651CE" w:rsidRDefault="003E418C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B48CDE" w14:textId="77777777" w:rsidR="003E418C" w:rsidRPr="003651CE" w:rsidRDefault="003E418C" w:rsidP="003E418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8D11B8" w14:textId="77777777" w:rsidR="003E418C" w:rsidRPr="003651CE" w:rsidRDefault="003E418C" w:rsidP="003E418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ED7711" w14:textId="77777777" w:rsidR="003E418C" w:rsidRPr="003651CE" w:rsidRDefault="003E418C" w:rsidP="003E418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E">
        <w:rPr>
          <w:rFonts w:ascii="Corbel" w:hAnsi="Corbel"/>
          <w:smallCaps w:val="0"/>
          <w:szCs w:val="24"/>
        </w:rPr>
        <w:t>1.2.</w:t>
      </w:r>
      <w:r w:rsidRPr="003651CE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4FD9BFF" w14:textId="77777777" w:rsidR="003E418C" w:rsidRPr="003651CE" w:rsidRDefault="003E418C" w:rsidP="003E41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3651CE">
        <w:rPr>
          <w:rFonts w:ascii="Corbel" w:eastAsia="MS Gothic" w:hAnsi="Corbel"/>
          <w:b w:val="0"/>
          <w:szCs w:val="24"/>
          <w:u w:val="single"/>
        </w:rPr>
        <w:t>X</w:t>
      </w:r>
      <w:r w:rsidRPr="003651C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505650CA" w14:textId="77777777" w:rsidR="003E418C" w:rsidRPr="003651CE" w:rsidRDefault="003E418C" w:rsidP="003E41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651CE">
        <w:rPr>
          <w:rFonts w:ascii="Segoe UI Symbol" w:eastAsia="MS Gothic" w:hAnsi="Segoe UI Symbol" w:cs="Segoe UI Symbol"/>
          <w:b w:val="0"/>
          <w:szCs w:val="24"/>
        </w:rPr>
        <w:t>☐</w:t>
      </w:r>
      <w:r w:rsidRPr="003651C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663658" w14:textId="77777777" w:rsidR="003E418C" w:rsidRPr="003651CE" w:rsidRDefault="003E418C" w:rsidP="003E418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95013E" w14:textId="077A57C0" w:rsidR="003E418C" w:rsidRPr="003651CE" w:rsidRDefault="003E418C" w:rsidP="003E41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651CE">
        <w:rPr>
          <w:rFonts w:ascii="Corbel" w:hAnsi="Corbel"/>
          <w:smallCaps w:val="0"/>
          <w:szCs w:val="24"/>
        </w:rPr>
        <w:t xml:space="preserve">1.3 </w:t>
      </w:r>
      <w:r w:rsidRPr="003651CE">
        <w:rPr>
          <w:rFonts w:ascii="Corbel" w:hAnsi="Corbel"/>
          <w:smallCaps w:val="0"/>
          <w:szCs w:val="24"/>
        </w:rPr>
        <w:tab/>
        <w:t xml:space="preserve">Forma </w:t>
      </w:r>
      <w:r w:rsidR="00784FB2" w:rsidRPr="003651CE">
        <w:rPr>
          <w:rFonts w:ascii="Corbel" w:hAnsi="Corbel"/>
          <w:smallCaps w:val="0"/>
          <w:szCs w:val="24"/>
        </w:rPr>
        <w:t xml:space="preserve">zaliczenia przedmiotu (z toku): </w:t>
      </w:r>
      <w:r w:rsidR="00784FB2" w:rsidRPr="003651CE">
        <w:rPr>
          <w:rFonts w:ascii="Corbel" w:hAnsi="Corbel"/>
          <w:b w:val="0"/>
          <w:smallCaps w:val="0"/>
          <w:szCs w:val="24"/>
        </w:rPr>
        <w:t>z</w:t>
      </w:r>
      <w:r w:rsidR="00C01331" w:rsidRPr="003651CE">
        <w:rPr>
          <w:rFonts w:ascii="Corbel" w:hAnsi="Corbel"/>
          <w:b w:val="0"/>
          <w:smallCaps w:val="0"/>
          <w:szCs w:val="24"/>
        </w:rPr>
        <w:t xml:space="preserve">aliczenie </w:t>
      </w:r>
      <w:r w:rsidR="00784FB2" w:rsidRPr="003651CE">
        <w:rPr>
          <w:rFonts w:ascii="Corbel" w:hAnsi="Corbel"/>
          <w:b w:val="0"/>
          <w:smallCaps w:val="0"/>
          <w:szCs w:val="24"/>
        </w:rPr>
        <w:t>z oceną</w:t>
      </w:r>
    </w:p>
    <w:p w14:paraId="005D72FB" w14:textId="77777777" w:rsidR="003E418C" w:rsidRPr="003651CE" w:rsidRDefault="003E418C" w:rsidP="003E418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545CE3" w14:textId="77777777" w:rsidR="003E418C" w:rsidRPr="003651CE" w:rsidRDefault="003E418C" w:rsidP="003E418C">
      <w:pPr>
        <w:pStyle w:val="Punktygwne"/>
        <w:spacing w:before="0" w:after="0"/>
        <w:rPr>
          <w:rFonts w:ascii="Corbel" w:hAnsi="Corbel"/>
          <w:szCs w:val="24"/>
        </w:rPr>
      </w:pPr>
      <w:r w:rsidRPr="003651C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E418C" w:rsidRPr="003651CE" w14:paraId="51404112" w14:textId="77777777" w:rsidTr="00326EC0">
        <w:tc>
          <w:tcPr>
            <w:tcW w:w="9670" w:type="dxa"/>
          </w:tcPr>
          <w:p w14:paraId="275DB6F3" w14:textId="3CCD39B4" w:rsidR="003E418C" w:rsidRPr="003651CE" w:rsidRDefault="00B00009" w:rsidP="00326E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Brak wymagań. </w:t>
            </w:r>
          </w:p>
        </w:tc>
      </w:tr>
    </w:tbl>
    <w:p w14:paraId="39A55AEB" w14:textId="77777777" w:rsidR="00784FB2" w:rsidRPr="003651CE" w:rsidRDefault="00784FB2" w:rsidP="003E418C">
      <w:pPr>
        <w:pStyle w:val="Punktygwne"/>
        <w:spacing w:before="0" w:after="0"/>
        <w:rPr>
          <w:rFonts w:ascii="Corbel" w:hAnsi="Corbel"/>
          <w:szCs w:val="24"/>
        </w:rPr>
      </w:pPr>
    </w:p>
    <w:p w14:paraId="515A6CC4" w14:textId="282B92C2" w:rsidR="003E418C" w:rsidRPr="003651CE" w:rsidRDefault="003E418C" w:rsidP="003E418C">
      <w:pPr>
        <w:pStyle w:val="Punktygwne"/>
        <w:spacing w:before="0" w:after="0"/>
        <w:rPr>
          <w:rFonts w:ascii="Corbel" w:hAnsi="Corbel"/>
          <w:szCs w:val="24"/>
        </w:rPr>
      </w:pPr>
      <w:r w:rsidRPr="003651CE">
        <w:rPr>
          <w:rFonts w:ascii="Corbel" w:hAnsi="Corbel"/>
          <w:szCs w:val="24"/>
        </w:rPr>
        <w:t>3. cele,</w:t>
      </w:r>
      <w:r w:rsidR="00784FB2" w:rsidRPr="003651CE">
        <w:rPr>
          <w:rFonts w:ascii="Corbel" w:hAnsi="Corbel"/>
          <w:szCs w:val="24"/>
        </w:rPr>
        <w:t xml:space="preserve"> efekty uczenia się</w:t>
      </w:r>
      <w:r w:rsidRPr="003651CE">
        <w:rPr>
          <w:rFonts w:ascii="Corbel" w:hAnsi="Corbel"/>
          <w:szCs w:val="24"/>
        </w:rPr>
        <w:t>, treści Programowe i stosowane metody Dydaktyczne</w:t>
      </w:r>
    </w:p>
    <w:p w14:paraId="744270E8" w14:textId="22FFB88E" w:rsidR="003E418C" w:rsidRPr="003651CE" w:rsidRDefault="003E418C" w:rsidP="003E418C">
      <w:pPr>
        <w:pStyle w:val="Podpunkty"/>
        <w:rPr>
          <w:rFonts w:ascii="Corbel" w:hAnsi="Corbel"/>
          <w:sz w:val="24"/>
          <w:szCs w:val="24"/>
        </w:rPr>
      </w:pPr>
      <w:r w:rsidRPr="003651CE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8403"/>
      </w:tblGrid>
      <w:tr w:rsidR="003E418C" w:rsidRPr="003651CE" w14:paraId="275BA3B1" w14:textId="77777777" w:rsidTr="00784FB2">
        <w:tc>
          <w:tcPr>
            <w:tcW w:w="659" w:type="dxa"/>
            <w:vAlign w:val="center"/>
          </w:tcPr>
          <w:p w14:paraId="33F262F4" w14:textId="77777777" w:rsidR="003E418C" w:rsidRPr="003651CE" w:rsidRDefault="003E418C" w:rsidP="00326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403" w:type="dxa"/>
            <w:vAlign w:val="center"/>
          </w:tcPr>
          <w:p w14:paraId="74CAE90E" w14:textId="4757E1F9" w:rsidR="003E418C" w:rsidRPr="003651CE" w:rsidRDefault="000607B9" w:rsidP="00326EC0">
            <w:pPr>
              <w:spacing w:after="0"/>
              <w:rPr>
                <w:rFonts w:ascii="Corbel" w:hAnsi="Corbel" w:cs="Times New Roman"/>
                <w:sz w:val="24"/>
                <w:szCs w:val="24"/>
              </w:rPr>
            </w:pPr>
            <w:r w:rsidRPr="003651CE">
              <w:rPr>
                <w:rFonts w:ascii="Corbel" w:hAnsi="Corbel" w:cs="Times New Roman"/>
                <w:sz w:val="24"/>
                <w:szCs w:val="24"/>
              </w:rPr>
              <w:t xml:space="preserve">Zapoznanie studentów z </w:t>
            </w:r>
            <w:r w:rsidR="00E229FF" w:rsidRPr="003651CE">
              <w:rPr>
                <w:rFonts w:ascii="Corbel" w:hAnsi="Corbel" w:cs="Times New Roman"/>
                <w:sz w:val="24"/>
                <w:szCs w:val="24"/>
              </w:rPr>
              <w:t>podstawową wiedzą na temat ochrony własności intelektualnej</w:t>
            </w:r>
            <w:r w:rsidR="00784FB2" w:rsidRPr="003651CE">
              <w:rPr>
                <w:rFonts w:ascii="Corbel" w:hAnsi="Corbel" w:cs="Times New Roman"/>
                <w:sz w:val="24"/>
                <w:szCs w:val="24"/>
              </w:rPr>
              <w:t>.</w:t>
            </w:r>
          </w:p>
        </w:tc>
      </w:tr>
      <w:tr w:rsidR="003E418C" w:rsidRPr="003651CE" w14:paraId="03CC8B12" w14:textId="77777777" w:rsidTr="00784FB2">
        <w:tc>
          <w:tcPr>
            <w:tcW w:w="659" w:type="dxa"/>
            <w:vAlign w:val="center"/>
          </w:tcPr>
          <w:p w14:paraId="01A37C78" w14:textId="77777777" w:rsidR="003E418C" w:rsidRPr="003651CE" w:rsidRDefault="003E418C" w:rsidP="00326EC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403" w:type="dxa"/>
            <w:vAlign w:val="center"/>
          </w:tcPr>
          <w:p w14:paraId="77EABFC9" w14:textId="1184E4C0" w:rsidR="003E418C" w:rsidRPr="003651CE" w:rsidRDefault="00E229FF" w:rsidP="00326EC0">
            <w:pPr>
              <w:spacing w:after="0"/>
              <w:rPr>
                <w:rFonts w:ascii="Corbel" w:hAnsi="Corbel" w:cs="Times New Roman"/>
                <w:sz w:val="24"/>
                <w:szCs w:val="24"/>
              </w:rPr>
            </w:pPr>
            <w:r w:rsidRPr="003651CE">
              <w:rPr>
                <w:rFonts w:ascii="Corbel" w:hAnsi="Corbel" w:cs="Times New Roman"/>
                <w:sz w:val="24"/>
                <w:szCs w:val="24"/>
              </w:rPr>
              <w:t>Zapoznanie studentów z aktami prawnymi, nabycie umiejętności odpowiedniego ich interpretowania</w:t>
            </w:r>
            <w:r w:rsidR="00784FB2" w:rsidRPr="003651CE">
              <w:rPr>
                <w:rFonts w:ascii="Corbel" w:hAnsi="Corbel" w:cs="Times New Roman"/>
                <w:sz w:val="24"/>
                <w:szCs w:val="24"/>
              </w:rPr>
              <w:t>.</w:t>
            </w:r>
          </w:p>
        </w:tc>
      </w:tr>
      <w:tr w:rsidR="003E418C" w:rsidRPr="003651CE" w14:paraId="79B263B0" w14:textId="77777777" w:rsidTr="00784FB2">
        <w:tc>
          <w:tcPr>
            <w:tcW w:w="659" w:type="dxa"/>
            <w:vAlign w:val="center"/>
          </w:tcPr>
          <w:p w14:paraId="58FFD2BB" w14:textId="77777777" w:rsidR="003E418C" w:rsidRPr="003651CE" w:rsidRDefault="003E418C" w:rsidP="00326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403" w:type="dxa"/>
            <w:vAlign w:val="center"/>
          </w:tcPr>
          <w:p w14:paraId="69443BAE" w14:textId="324864AE" w:rsidR="003E418C" w:rsidRPr="003651CE" w:rsidRDefault="00E229FF" w:rsidP="00326EC0">
            <w:pPr>
              <w:spacing w:after="0"/>
              <w:rPr>
                <w:rFonts w:ascii="Corbel" w:hAnsi="Corbel" w:cs="Times New Roman"/>
                <w:sz w:val="24"/>
                <w:szCs w:val="24"/>
              </w:rPr>
            </w:pPr>
            <w:r w:rsidRPr="003651CE">
              <w:rPr>
                <w:rFonts w:ascii="Corbel" w:hAnsi="Corbel" w:cs="Times New Roman"/>
                <w:sz w:val="24"/>
                <w:szCs w:val="24"/>
              </w:rPr>
              <w:t>Nabycie umiejętności wykorzystania wiedzy z zakresy ochrony własności intelektualnej</w:t>
            </w:r>
            <w:r w:rsidR="00784FB2" w:rsidRPr="003651CE">
              <w:rPr>
                <w:rFonts w:ascii="Corbel" w:hAnsi="Corbel" w:cs="Times New Roman"/>
                <w:sz w:val="24"/>
                <w:szCs w:val="24"/>
              </w:rPr>
              <w:t>.</w:t>
            </w:r>
          </w:p>
        </w:tc>
      </w:tr>
      <w:tr w:rsidR="00784FB2" w:rsidRPr="003651CE" w14:paraId="3F75D96B" w14:textId="77777777" w:rsidTr="00784FB2">
        <w:tc>
          <w:tcPr>
            <w:tcW w:w="659" w:type="dxa"/>
            <w:vAlign w:val="center"/>
          </w:tcPr>
          <w:p w14:paraId="35081D33" w14:textId="7E2009D6" w:rsidR="00784FB2" w:rsidRPr="003651CE" w:rsidRDefault="00784FB2" w:rsidP="00326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403" w:type="dxa"/>
            <w:vAlign w:val="center"/>
          </w:tcPr>
          <w:p w14:paraId="1355038C" w14:textId="1285C3DA" w:rsidR="00784FB2" w:rsidRPr="003651CE" w:rsidRDefault="00784FB2" w:rsidP="00326EC0">
            <w:pPr>
              <w:spacing w:after="0"/>
              <w:rPr>
                <w:rFonts w:ascii="Corbel" w:hAnsi="Corbel" w:cs="Times New Roman"/>
                <w:sz w:val="24"/>
                <w:szCs w:val="24"/>
              </w:rPr>
            </w:pPr>
            <w:r w:rsidRPr="003651CE">
              <w:rPr>
                <w:rFonts w:ascii="Corbel" w:hAnsi="Corbel" w:cs="Times New Roman"/>
                <w:sz w:val="24"/>
                <w:szCs w:val="24"/>
              </w:rPr>
              <w:t>Kształtowanie postaw w zakresie korzystania z prawa własności intelektualnej.</w:t>
            </w:r>
          </w:p>
        </w:tc>
      </w:tr>
    </w:tbl>
    <w:p w14:paraId="2230801A" w14:textId="77777777" w:rsidR="003E418C" w:rsidRPr="003651CE" w:rsidRDefault="003E418C" w:rsidP="003E418C">
      <w:pPr>
        <w:pStyle w:val="Podpunkty"/>
        <w:rPr>
          <w:rFonts w:ascii="Corbel" w:hAnsi="Corbel"/>
          <w:sz w:val="24"/>
          <w:szCs w:val="24"/>
        </w:rPr>
      </w:pPr>
    </w:p>
    <w:p w14:paraId="39AF213D" w14:textId="77777777" w:rsidR="003E418C" w:rsidRPr="003651CE" w:rsidRDefault="003E418C" w:rsidP="003E418C">
      <w:pPr>
        <w:spacing w:after="0" w:line="240" w:lineRule="auto"/>
        <w:ind w:left="426"/>
        <w:rPr>
          <w:rFonts w:ascii="Corbel" w:hAnsi="Corbel" w:cs="Times New Roman"/>
          <w:sz w:val="24"/>
          <w:szCs w:val="24"/>
        </w:rPr>
      </w:pPr>
      <w:r w:rsidRPr="003651CE">
        <w:rPr>
          <w:rFonts w:ascii="Corbel" w:hAnsi="Corbel" w:cs="Times New Roman"/>
          <w:b/>
          <w:sz w:val="24"/>
          <w:szCs w:val="24"/>
        </w:rPr>
        <w:t>3.2 Efekty uczenia się dla przedmiotu</w:t>
      </w:r>
      <w:r w:rsidRPr="003651CE">
        <w:rPr>
          <w:rFonts w:ascii="Corbel" w:hAnsi="Corbel" w:cs="Times New Roman"/>
          <w:sz w:val="24"/>
          <w:szCs w:val="24"/>
        </w:rPr>
        <w:t xml:space="preserve"> </w:t>
      </w:r>
    </w:p>
    <w:p w14:paraId="0E9AF90E" w14:textId="77777777" w:rsidR="003E418C" w:rsidRPr="003651CE" w:rsidRDefault="003E418C" w:rsidP="003E418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5757"/>
        <w:gridCol w:w="1603"/>
      </w:tblGrid>
      <w:tr w:rsidR="003E418C" w:rsidRPr="003651CE" w14:paraId="6BCA073A" w14:textId="77777777" w:rsidTr="00784FB2">
        <w:tc>
          <w:tcPr>
            <w:tcW w:w="1596" w:type="dxa"/>
          </w:tcPr>
          <w:p w14:paraId="6A514408" w14:textId="70F2CD84" w:rsidR="003E418C" w:rsidRPr="003651CE" w:rsidRDefault="003E418C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smallCaps w:val="0"/>
                <w:szCs w:val="24"/>
              </w:rPr>
              <w:t>EK</w:t>
            </w:r>
            <w:r w:rsidRPr="003651CE">
              <w:rPr>
                <w:rFonts w:ascii="Corbel" w:hAnsi="Corbel"/>
                <w:b w:val="0"/>
                <w:smallCaps w:val="0"/>
                <w:szCs w:val="24"/>
              </w:rPr>
              <w:t xml:space="preserve"> ( efekt</w:t>
            </w:r>
            <w:r w:rsidR="00784FB2" w:rsidRPr="003651CE"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Pr="003651C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4AABDEB7" w14:textId="77777777" w:rsidR="003E418C" w:rsidRPr="003651CE" w:rsidRDefault="003E418C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769" w:type="dxa"/>
          </w:tcPr>
          <w:p w14:paraId="3E8BFD54" w14:textId="4ACF4391" w:rsidR="003E418C" w:rsidRPr="003651CE" w:rsidRDefault="00784FB2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3E418C" w:rsidRPr="003651C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63B5E297" w14:textId="77777777" w:rsidR="00784FB2" w:rsidRPr="003651CE" w:rsidRDefault="00784FB2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825A1B" w14:textId="77777777" w:rsidR="003E418C" w:rsidRPr="003651CE" w:rsidRDefault="003E418C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589" w:type="dxa"/>
          </w:tcPr>
          <w:p w14:paraId="72C7886F" w14:textId="2DC33E4F" w:rsidR="003E418C" w:rsidRPr="003651CE" w:rsidRDefault="003E418C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3E418C" w:rsidRPr="003651CE" w14:paraId="4919394D" w14:textId="77777777" w:rsidTr="00784FB2">
        <w:tc>
          <w:tcPr>
            <w:tcW w:w="1596" w:type="dxa"/>
          </w:tcPr>
          <w:p w14:paraId="4084347B" w14:textId="77777777" w:rsidR="003E418C" w:rsidRPr="003651CE" w:rsidRDefault="003E418C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2ADE28A1" w14:textId="77777777" w:rsidR="003E418C" w:rsidRPr="003651CE" w:rsidRDefault="003E418C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C96914" w14:textId="77777777" w:rsidR="003E418C" w:rsidRPr="003651CE" w:rsidRDefault="003E418C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D0EDC4" w14:textId="77777777" w:rsidR="003E418C" w:rsidRPr="003651CE" w:rsidRDefault="003E418C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769" w:type="dxa"/>
          </w:tcPr>
          <w:p w14:paraId="0E3E7FAD" w14:textId="580371B7" w:rsidR="003E418C" w:rsidRPr="003651CE" w:rsidRDefault="0048418E" w:rsidP="00326EC0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651CE">
              <w:rPr>
                <w:rFonts w:ascii="Corbel" w:eastAsia="Times New Roman" w:hAnsi="Corbel"/>
                <w:sz w:val="24"/>
                <w:szCs w:val="24"/>
                <w:lang w:eastAsia="pl-PL"/>
              </w:rPr>
              <w:t>w stopniu pogłębionym zna i rozumie zasady zarządzania zasobami własności intelektualnej i formy rozwoju indywidualnej przedsiębiorczości w zakresie działalności psychologicznej</w:t>
            </w:r>
          </w:p>
        </w:tc>
        <w:tc>
          <w:tcPr>
            <w:tcW w:w="1589" w:type="dxa"/>
          </w:tcPr>
          <w:p w14:paraId="0EB4D2E9" w14:textId="4B6AD45C" w:rsidR="003E418C" w:rsidRPr="003651CE" w:rsidRDefault="003E418C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D57656" w:rsidRPr="003651CE"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  <w:p w14:paraId="4A0BFDED" w14:textId="77777777" w:rsidR="003E418C" w:rsidRPr="003651CE" w:rsidRDefault="003E418C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418C" w:rsidRPr="003651CE" w14:paraId="48475038" w14:textId="77777777" w:rsidTr="00784FB2">
        <w:tc>
          <w:tcPr>
            <w:tcW w:w="1596" w:type="dxa"/>
          </w:tcPr>
          <w:p w14:paraId="67B80E65" w14:textId="77777777" w:rsidR="003E418C" w:rsidRPr="003651CE" w:rsidRDefault="003E418C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1B0D2737" w14:textId="77777777" w:rsidR="003E418C" w:rsidRPr="003651CE" w:rsidRDefault="003E418C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769" w:type="dxa"/>
          </w:tcPr>
          <w:p w14:paraId="62A61962" w14:textId="7576F234" w:rsidR="003E418C" w:rsidRPr="003651CE" w:rsidRDefault="0048418E" w:rsidP="00326EC0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3651CE">
              <w:rPr>
                <w:rFonts w:ascii="Corbel" w:eastAsia="Times New Roman" w:hAnsi="Corbel" w:cs="Times New Roman"/>
                <w:lang w:eastAsia="pl-PL"/>
              </w:rPr>
              <w:t>potrafi samodzielnie planować i realizować własne uczenie się, projektować ścieżkę własnego rozwoju, rozwiązywać problemy zawodowe</w:t>
            </w:r>
          </w:p>
        </w:tc>
        <w:tc>
          <w:tcPr>
            <w:tcW w:w="1589" w:type="dxa"/>
          </w:tcPr>
          <w:p w14:paraId="1928AB7B" w14:textId="7EB6C144" w:rsidR="003E418C" w:rsidRPr="003651CE" w:rsidRDefault="003E418C" w:rsidP="00326EC0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3651CE">
              <w:rPr>
                <w:rFonts w:ascii="Corbel" w:hAnsi="Corbel" w:cs="Times New Roman"/>
              </w:rPr>
              <w:t>K_</w:t>
            </w:r>
            <w:r w:rsidR="0048418E" w:rsidRPr="003651CE">
              <w:rPr>
                <w:rFonts w:ascii="Corbel" w:hAnsi="Corbel" w:cs="Times New Roman"/>
              </w:rPr>
              <w:t>U13</w:t>
            </w:r>
          </w:p>
        </w:tc>
      </w:tr>
      <w:tr w:rsidR="003E418C" w:rsidRPr="003651CE" w14:paraId="02E2BFF1" w14:textId="77777777" w:rsidTr="00784FB2">
        <w:tc>
          <w:tcPr>
            <w:tcW w:w="1596" w:type="dxa"/>
          </w:tcPr>
          <w:p w14:paraId="72DD5992" w14:textId="77777777" w:rsidR="003E418C" w:rsidRPr="003651CE" w:rsidRDefault="003E418C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30C21F17" w14:textId="77777777" w:rsidR="003E418C" w:rsidRPr="003651CE" w:rsidRDefault="003E418C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769" w:type="dxa"/>
          </w:tcPr>
          <w:p w14:paraId="222F824F" w14:textId="293B4B62" w:rsidR="003E418C" w:rsidRPr="003651CE" w:rsidRDefault="009C4964" w:rsidP="00326EC0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3651CE">
              <w:rPr>
                <w:rFonts w:ascii="Corbel" w:eastAsia="Times New Roman" w:hAnsi="Corbel" w:cs="Times New Roman"/>
                <w:lang w:eastAsia="pl-PL"/>
              </w:rPr>
              <w:t>potrafi redagować teksty naukowe z zakresu psychologii</w:t>
            </w:r>
            <w:r w:rsidR="001C0460">
              <w:rPr>
                <w:rFonts w:ascii="Corbel" w:eastAsia="Times New Roman" w:hAnsi="Corbel" w:cs="Times New Roman"/>
                <w:lang w:eastAsia="pl-PL"/>
              </w:rPr>
              <w:t xml:space="preserve"> uwzględniając prawo własności intelektualnej</w:t>
            </w:r>
          </w:p>
        </w:tc>
        <w:tc>
          <w:tcPr>
            <w:tcW w:w="1589" w:type="dxa"/>
          </w:tcPr>
          <w:p w14:paraId="13A6D915" w14:textId="1F34D5D8" w:rsidR="003E418C" w:rsidRPr="003651CE" w:rsidRDefault="003E418C" w:rsidP="00326EC0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3651CE">
              <w:rPr>
                <w:rFonts w:ascii="Corbel" w:hAnsi="Corbel" w:cs="Times New Roman"/>
              </w:rPr>
              <w:t>K_U</w:t>
            </w:r>
            <w:r w:rsidR="009C4964" w:rsidRPr="003651CE">
              <w:rPr>
                <w:rFonts w:ascii="Corbel" w:hAnsi="Corbel" w:cs="Times New Roman"/>
              </w:rPr>
              <w:t>21</w:t>
            </w:r>
          </w:p>
        </w:tc>
      </w:tr>
      <w:tr w:rsidR="003E418C" w:rsidRPr="003651CE" w14:paraId="3FF0282B" w14:textId="77777777" w:rsidTr="00784FB2">
        <w:tc>
          <w:tcPr>
            <w:tcW w:w="1596" w:type="dxa"/>
          </w:tcPr>
          <w:p w14:paraId="4FEA34B3" w14:textId="77777777" w:rsidR="003E418C" w:rsidRPr="003651CE" w:rsidRDefault="003E418C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66F4A10D" w14:textId="77777777" w:rsidR="003E418C" w:rsidRPr="003651CE" w:rsidRDefault="003E418C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769" w:type="dxa"/>
          </w:tcPr>
          <w:p w14:paraId="51D36163" w14:textId="6896E2DD" w:rsidR="003E418C" w:rsidRPr="003651CE" w:rsidRDefault="009C4964" w:rsidP="00326EC0">
            <w:pPr>
              <w:pStyle w:val="Default"/>
              <w:rPr>
                <w:rFonts w:ascii="Corbel" w:hAnsi="Corbel" w:cs="Times New Roman"/>
                <w:b/>
                <w:smallCaps/>
              </w:rPr>
            </w:pPr>
            <w:r w:rsidRPr="003651CE">
              <w:rPr>
                <w:rFonts w:ascii="Corbel" w:eastAsia="Times New Roman" w:hAnsi="Corbel" w:cs="Times New Roman"/>
                <w:lang w:eastAsia="pl-PL"/>
              </w:rPr>
              <w:t>jest gotów do przestrzegania zasad etyki zawodowej psychologa, szanowania prawa autorskiego</w:t>
            </w:r>
          </w:p>
        </w:tc>
        <w:tc>
          <w:tcPr>
            <w:tcW w:w="1589" w:type="dxa"/>
          </w:tcPr>
          <w:p w14:paraId="354C01DC" w14:textId="3E582E31" w:rsidR="003E418C" w:rsidRPr="003651CE" w:rsidRDefault="003E418C" w:rsidP="00326EC0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3651CE">
              <w:rPr>
                <w:rFonts w:ascii="Corbel" w:hAnsi="Corbel" w:cs="Times New Roman"/>
              </w:rPr>
              <w:t>K_K</w:t>
            </w:r>
            <w:r w:rsidR="009C4964" w:rsidRPr="003651CE">
              <w:rPr>
                <w:rFonts w:ascii="Corbel" w:hAnsi="Corbel" w:cs="Times New Roman"/>
              </w:rPr>
              <w:t>07</w:t>
            </w:r>
          </w:p>
        </w:tc>
      </w:tr>
    </w:tbl>
    <w:p w14:paraId="7B41CBE4" w14:textId="77777777" w:rsidR="003E418C" w:rsidRPr="003651CE" w:rsidRDefault="003E418C" w:rsidP="003E418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0D3C84C" w14:textId="77777777" w:rsidR="003E418C" w:rsidRPr="003651CE" w:rsidRDefault="003E418C" w:rsidP="003E418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651CE">
        <w:rPr>
          <w:rFonts w:ascii="Corbel" w:hAnsi="Corbel"/>
          <w:b/>
          <w:sz w:val="24"/>
          <w:szCs w:val="24"/>
        </w:rPr>
        <w:t xml:space="preserve">3.3 Treści programowe </w:t>
      </w:r>
      <w:r w:rsidRPr="003651CE">
        <w:rPr>
          <w:rFonts w:ascii="Corbel" w:hAnsi="Corbel"/>
          <w:sz w:val="24"/>
          <w:szCs w:val="24"/>
        </w:rPr>
        <w:t xml:space="preserve">  </w:t>
      </w:r>
    </w:p>
    <w:p w14:paraId="0491103A" w14:textId="77777777" w:rsidR="00B00009" w:rsidRPr="003651CE" w:rsidRDefault="00B00009" w:rsidP="003E418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75481A9" w14:textId="77777777" w:rsidR="00B00009" w:rsidRPr="003651CE" w:rsidRDefault="00B00009" w:rsidP="00B0000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51C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pPr w:leftFromText="141" w:rightFromText="141" w:vertAnchor="text" w:horzAnchor="margin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00009" w:rsidRPr="003651CE" w14:paraId="11F5604B" w14:textId="77777777" w:rsidTr="00B00009">
        <w:tc>
          <w:tcPr>
            <w:tcW w:w="8954" w:type="dxa"/>
          </w:tcPr>
          <w:p w14:paraId="23E7E2D2" w14:textId="77777777" w:rsidR="00B00009" w:rsidRPr="003651CE" w:rsidRDefault="00B00009" w:rsidP="00B00009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651CE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B00009" w:rsidRPr="003651CE" w14:paraId="6284750F" w14:textId="77777777" w:rsidTr="00B00009">
        <w:tc>
          <w:tcPr>
            <w:tcW w:w="8954" w:type="dxa"/>
          </w:tcPr>
          <w:p w14:paraId="0D7BD419" w14:textId="77777777" w:rsidR="00B00009" w:rsidRPr="003651CE" w:rsidRDefault="00B00009" w:rsidP="00B0000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Źródła prawa własności intelektualnej, pojęcie własności intelektualnej; umiejscowienie prawa autorskiego w dziedzinie własności intelektualnej; rys historyczny; specyfika dóbr niematerialnych.</w:t>
            </w:r>
          </w:p>
        </w:tc>
      </w:tr>
      <w:tr w:rsidR="00B00009" w:rsidRPr="003651CE" w14:paraId="1D8DF057" w14:textId="77777777" w:rsidTr="00B00009">
        <w:tc>
          <w:tcPr>
            <w:tcW w:w="8954" w:type="dxa"/>
          </w:tcPr>
          <w:p w14:paraId="0E8BA036" w14:textId="77777777" w:rsidR="00B00009" w:rsidRPr="003651CE" w:rsidRDefault="00B00009" w:rsidP="00B0000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noProof/>
                <w:sz w:val="24"/>
                <w:szCs w:val="24"/>
              </w:rPr>
              <w:t>Umowy międzynarodowe w dziedzinie własności intelektualnej.</w:t>
            </w:r>
          </w:p>
        </w:tc>
      </w:tr>
      <w:tr w:rsidR="00B00009" w:rsidRPr="003651CE" w14:paraId="56FBCF10" w14:textId="77777777" w:rsidTr="00B00009">
        <w:tc>
          <w:tcPr>
            <w:tcW w:w="8954" w:type="dxa"/>
          </w:tcPr>
          <w:p w14:paraId="694A0056" w14:textId="77777777" w:rsidR="00B00009" w:rsidRPr="003651CE" w:rsidRDefault="00B00009" w:rsidP="00B0000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noProof/>
                <w:sz w:val="24"/>
                <w:szCs w:val="24"/>
              </w:rPr>
              <w:t>Podział na prawo autorskie (i prawa pokrewne) oraz prawo własności przemysłowej; prawo konkurencji.</w:t>
            </w:r>
          </w:p>
        </w:tc>
      </w:tr>
      <w:tr w:rsidR="00B00009" w:rsidRPr="003651CE" w14:paraId="484B3BEB" w14:textId="77777777" w:rsidTr="00B00009">
        <w:tc>
          <w:tcPr>
            <w:tcW w:w="8954" w:type="dxa"/>
          </w:tcPr>
          <w:p w14:paraId="2306BCEF" w14:textId="77777777" w:rsidR="00B00009" w:rsidRPr="003651CE" w:rsidRDefault="00B00009" w:rsidP="00167A52">
            <w:pPr>
              <w:spacing w:after="0" w:line="240" w:lineRule="auto"/>
              <w:ind w:firstLine="34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3651CE">
              <w:rPr>
                <w:rFonts w:ascii="Corbel" w:hAnsi="Corbel" w:cs="Times New Roman"/>
                <w:sz w:val="24"/>
                <w:szCs w:val="24"/>
              </w:rPr>
              <w:t>Prawo autorskie i prawa pokrewne</w:t>
            </w:r>
            <w:r w:rsidR="00AB693E" w:rsidRPr="003651CE">
              <w:rPr>
                <w:rFonts w:ascii="Corbel" w:hAnsi="Corbel" w:cs="Times New Roman"/>
                <w:sz w:val="24"/>
                <w:szCs w:val="24"/>
              </w:rPr>
              <w:t>:</w:t>
            </w:r>
          </w:p>
          <w:p w14:paraId="6AC19AB9" w14:textId="77777777" w:rsidR="00AB693E" w:rsidRPr="003651CE" w:rsidRDefault="00AB693E" w:rsidP="00167A52">
            <w:pPr>
              <w:spacing w:after="0" w:line="240" w:lineRule="auto"/>
              <w:ind w:firstLine="34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3651CE">
              <w:rPr>
                <w:rFonts w:ascii="Corbel" w:hAnsi="Corbel" w:cs="Times New Roman"/>
                <w:sz w:val="24"/>
                <w:szCs w:val="24"/>
              </w:rPr>
              <w:t>- przedmiot prawa autorskiego</w:t>
            </w:r>
          </w:p>
          <w:p w14:paraId="6B239DA4" w14:textId="77777777" w:rsidR="00AB693E" w:rsidRPr="003651CE" w:rsidRDefault="00AB693E" w:rsidP="00167A52">
            <w:pPr>
              <w:spacing w:after="0" w:line="240" w:lineRule="auto"/>
              <w:ind w:firstLine="34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3651CE">
              <w:rPr>
                <w:rFonts w:ascii="Corbel" w:hAnsi="Corbel" w:cs="Times New Roman"/>
                <w:sz w:val="24"/>
                <w:szCs w:val="24"/>
              </w:rPr>
              <w:t>- podmiot prawa autorskiego</w:t>
            </w:r>
          </w:p>
          <w:p w14:paraId="207F2D1C" w14:textId="65956FE3" w:rsidR="00340583" w:rsidRPr="003651CE" w:rsidRDefault="00340583" w:rsidP="00167A52">
            <w:pPr>
              <w:spacing w:after="0" w:line="240" w:lineRule="auto"/>
              <w:ind w:firstLine="34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3651CE">
              <w:rPr>
                <w:rFonts w:ascii="Corbel" w:hAnsi="Corbel" w:cs="Times New Roman"/>
                <w:sz w:val="24"/>
                <w:szCs w:val="24"/>
              </w:rPr>
              <w:t>- autorskie prawa osobiste</w:t>
            </w:r>
          </w:p>
          <w:p w14:paraId="5A3A0264" w14:textId="2FCA20ED" w:rsidR="00340583" w:rsidRPr="003651CE" w:rsidRDefault="00340583" w:rsidP="00167A52">
            <w:pPr>
              <w:spacing w:after="0" w:line="240" w:lineRule="auto"/>
              <w:ind w:firstLine="34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3651CE">
              <w:rPr>
                <w:rFonts w:ascii="Corbel" w:hAnsi="Corbel" w:cs="Times New Roman"/>
                <w:sz w:val="24"/>
                <w:szCs w:val="24"/>
              </w:rPr>
              <w:t>- autorskie prawa majątk</w:t>
            </w:r>
            <w:r w:rsidR="0066396F" w:rsidRPr="003651CE">
              <w:rPr>
                <w:rFonts w:ascii="Corbel" w:hAnsi="Corbel" w:cs="Times New Roman"/>
                <w:sz w:val="24"/>
                <w:szCs w:val="24"/>
              </w:rPr>
              <w:t>o</w:t>
            </w:r>
            <w:r w:rsidRPr="003651CE">
              <w:rPr>
                <w:rFonts w:ascii="Corbel" w:hAnsi="Corbel" w:cs="Times New Roman"/>
                <w:sz w:val="24"/>
                <w:szCs w:val="24"/>
              </w:rPr>
              <w:t>we</w:t>
            </w:r>
          </w:p>
          <w:p w14:paraId="284DB5FC" w14:textId="121681F8" w:rsidR="00AB693E" w:rsidRPr="003651CE" w:rsidRDefault="00AB693E" w:rsidP="00167A52">
            <w:pPr>
              <w:spacing w:after="0" w:line="240" w:lineRule="auto"/>
              <w:ind w:firstLine="34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3651CE">
              <w:rPr>
                <w:rFonts w:ascii="Corbel" w:hAnsi="Corbel" w:cs="Times New Roman"/>
                <w:sz w:val="24"/>
                <w:szCs w:val="24"/>
              </w:rPr>
              <w:t xml:space="preserve">- </w:t>
            </w:r>
            <w:r w:rsidR="00E66DEF" w:rsidRPr="003651CE">
              <w:rPr>
                <w:rFonts w:ascii="Corbel" w:hAnsi="Corbel" w:cs="Times New Roman"/>
                <w:sz w:val="24"/>
                <w:szCs w:val="24"/>
              </w:rPr>
              <w:t>tzw. dozwolony użytek</w:t>
            </w:r>
          </w:p>
        </w:tc>
      </w:tr>
      <w:tr w:rsidR="00B00009" w:rsidRPr="003651CE" w14:paraId="2F83C854" w14:textId="77777777" w:rsidTr="00B00009">
        <w:tc>
          <w:tcPr>
            <w:tcW w:w="8954" w:type="dxa"/>
          </w:tcPr>
          <w:p w14:paraId="0392BDB0" w14:textId="4B901AD8" w:rsidR="00B00009" w:rsidRPr="003651CE" w:rsidRDefault="00B00009" w:rsidP="00167A52">
            <w:pPr>
              <w:spacing w:before="60"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1CE">
              <w:rPr>
                <w:rFonts w:ascii="Corbel" w:eastAsia="Calibri" w:hAnsi="Corbel" w:cs="Times New Roman"/>
                <w:sz w:val="24"/>
                <w:szCs w:val="24"/>
              </w:rPr>
              <w:t>Prawo własności przemysłowej</w:t>
            </w:r>
            <w:r w:rsidR="00AB693E" w:rsidRPr="003651CE">
              <w:rPr>
                <w:rFonts w:ascii="Corbel" w:eastAsia="Calibri" w:hAnsi="Corbel" w:cs="Times New Roman"/>
                <w:sz w:val="24"/>
                <w:szCs w:val="24"/>
              </w:rPr>
              <w:t>: wynalazki, wzory użytkowe, wzory przemysłowe, znaki towarowe, oznaczenia geograficzne, układy scalone</w:t>
            </w:r>
          </w:p>
        </w:tc>
      </w:tr>
      <w:tr w:rsidR="00B00009" w:rsidRPr="003651CE" w14:paraId="092F82B8" w14:textId="77777777" w:rsidTr="00B00009">
        <w:tc>
          <w:tcPr>
            <w:tcW w:w="8954" w:type="dxa"/>
          </w:tcPr>
          <w:p w14:paraId="6DA90B9D" w14:textId="77777777" w:rsidR="00B00009" w:rsidRPr="003651CE" w:rsidRDefault="00B00009" w:rsidP="00B00009">
            <w:pPr>
              <w:spacing w:before="60"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Przepisy o nieuczciwej konkurencji i prawa ochrony konkurencji.</w:t>
            </w:r>
          </w:p>
        </w:tc>
      </w:tr>
    </w:tbl>
    <w:p w14:paraId="47B7DDA8" w14:textId="1FC3128C" w:rsidR="003E418C" w:rsidRPr="003651CE" w:rsidRDefault="003E418C" w:rsidP="00C01331">
      <w:pPr>
        <w:pStyle w:val="Akapitzlist"/>
        <w:spacing w:after="120" w:line="240" w:lineRule="auto"/>
        <w:ind w:left="1080"/>
        <w:jc w:val="both"/>
        <w:rPr>
          <w:rFonts w:ascii="Corbel" w:hAnsi="Corbel"/>
          <w:b/>
          <w:sz w:val="24"/>
          <w:szCs w:val="24"/>
        </w:rPr>
      </w:pPr>
    </w:p>
    <w:tbl>
      <w:tblPr>
        <w:tblpPr w:leftFromText="141" w:rightFromText="141" w:vertAnchor="text" w:horzAnchor="margin" w:tblpY="3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6"/>
      </w:tblGrid>
      <w:tr w:rsidR="00B00009" w:rsidRPr="003651CE" w14:paraId="7E4C7956" w14:textId="77777777" w:rsidTr="00B00009">
        <w:tc>
          <w:tcPr>
            <w:tcW w:w="8896" w:type="dxa"/>
          </w:tcPr>
          <w:p w14:paraId="6BA6EFDA" w14:textId="77777777" w:rsidR="00B00009" w:rsidRPr="003651CE" w:rsidRDefault="00B00009" w:rsidP="00B000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651CE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B00009" w:rsidRPr="003651CE" w14:paraId="337A496F" w14:textId="77777777" w:rsidTr="00B00009">
        <w:tc>
          <w:tcPr>
            <w:tcW w:w="8896" w:type="dxa"/>
          </w:tcPr>
          <w:p w14:paraId="56D7E508" w14:textId="32BB880A" w:rsidR="00B00009" w:rsidRPr="003651CE" w:rsidRDefault="00B00009" w:rsidP="00B00009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651CE">
              <w:rPr>
                <w:rFonts w:ascii="Corbel" w:hAnsi="Corbel"/>
                <w:bCs/>
                <w:iCs/>
                <w:sz w:val="24"/>
                <w:szCs w:val="24"/>
              </w:rPr>
              <w:t>----</w:t>
            </w:r>
          </w:p>
        </w:tc>
      </w:tr>
    </w:tbl>
    <w:p w14:paraId="0FB70566" w14:textId="40C476B5" w:rsidR="003E418C" w:rsidRPr="003651CE" w:rsidRDefault="00B00009" w:rsidP="00B00009">
      <w:pPr>
        <w:spacing w:after="0" w:line="240" w:lineRule="auto"/>
        <w:ind w:left="720"/>
        <w:jc w:val="both"/>
        <w:rPr>
          <w:rFonts w:ascii="Corbel" w:hAnsi="Corbel"/>
          <w:sz w:val="24"/>
          <w:szCs w:val="24"/>
        </w:rPr>
      </w:pPr>
      <w:r w:rsidRPr="003651CE">
        <w:rPr>
          <w:rFonts w:ascii="Corbel" w:hAnsi="Corbel"/>
          <w:sz w:val="24"/>
          <w:szCs w:val="24"/>
        </w:rPr>
        <w:t xml:space="preserve">B. </w:t>
      </w:r>
      <w:r w:rsidR="003E418C" w:rsidRPr="003651CE">
        <w:rPr>
          <w:rFonts w:ascii="Corbel" w:hAnsi="Corbel"/>
          <w:sz w:val="24"/>
          <w:szCs w:val="24"/>
        </w:rPr>
        <w:t xml:space="preserve">Problematyka </w:t>
      </w:r>
      <w:r w:rsidRPr="003651CE">
        <w:rPr>
          <w:rFonts w:ascii="Corbel" w:hAnsi="Corbel"/>
          <w:sz w:val="24"/>
          <w:szCs w:val="24"/>
        </w:rPr>
        <w:t xml:space="preserve">ćwiczeń </w:t>
      </w:r>
    </w:p>
    <w:p w14:paraId="756005E1" w14:textId="77777777" w:rsidR="00B00009" w:rsidRPr="003651CE" w:rsidRDefault="00B00009" w:rsidP="00784FB2">
      <w:pPr>
        <w:pStyle w:val="Punktygwne"/>
        <w:spacing w:before="0"/>
        <w:ind w:left="426"/>
        <w:rPr>
          <w:rFonts w:ascii="Corbel" w:hAnsi="Corbel"/>
          <w:smallCaps w:val="0"/>
          <w:szCs w:val="24"/>
        </w:rPr>
      </w:pPr>
    </w:p>
    <w:p w14:paraId="4F67A5ED" w14:textId="34A32956" w:rsidR="003E418C" w:rsidRPr="003651CE" w:rsidRDefault="003E418C" w:rsidP="00784FB2">
      <w:pPr>
        <w:pStyle w:val="Punktygwne"/>
        <w:spacing w:before="0"/>
        <w:ind w:left="426"/>
        <w:rPr>
          <w:rFonts w:ascii="Corbel" w:hAnsi="Corbel"/>
          <w:b w:val="0"/>
          <w:smallCaps w:val="0"/>
          <w:szCs w:val="24"/>
        </w:rPr>
      </w:pPr>
      <w:r w:rsidRPr="003651CE">
        <w:rPr>
          <w:rFonts w:ascii="Corbel" w:hAnsi="Corbel"/>
          <w:smallCaps w:val="0"/>
          <w:szCs w:val="24"/>
        </w:rPr>
        <w:t>3.4 Metody dydaktyczne</w:t>
      </w:r>
      <w:r w:rsidRPr="003651CE">
        <w:rPr>
          <w:rFonts w:ascii="Corbel" w:hAnsi="Corbel"/>
          <w:b w:val="0"/>
          <w:smallCaps w:val="0"/>
          <w:szCs w:val="24"/>
        </w:rPr>
        <w:t xml:space="preserve"> </w:t>
      </w:r>
    </w:p>
    <w:p w14:paraId="237CCAF2" w14:textId="406F8432" w:rsidR="003E418C" w:rsidRPr="003651CE" w:rsidRDefault="00167A52" w:rsidP="00784FB2">
      <w:pPr>
        <w:spacing w:after="0" w:line="240" w:lineRule="auto"/>
        <w:contextualSpacing/>
        <w:jc w:val="both"/>
        <w:rPr>
          <w:rFonts w:ascii="Corbel" w:eastAsia="Cambria" w:hAnsi="Corbel" w:cs="Times New Roman"/>
          <w:sz w:val="24"/>
          <w:szCs w:val="24"/>
        </w:rPr>
      </w:pPr>
      <w:r w:rsidRPr="003651CE">
        <w:rPr>
          <w:rFonts w:ascii="Corbel" w:eastAsia="Cambria" w:hAnsi="Corbel" w:cs="Times New Roman"/>
          <w:sz w:val="24"/>
          <w:szCs w:val="24"/>
        </w:rPr>
        <w:t xml:space="preserve">wykład z prezentacją multimedialną, </w:t>
      </w:r>
      <w:r w:rsidR="007149DB" w:rsidRPr="003651CE">
        <w:rPr>
          <w:rFonts w:ascii="Corbel" w:eastAsia="Cambria" w:hAnsi="Corbel" w:cs="Times New Roman"/>
          <w:sz w:val="24"/>
          <w:szCs w:val="24"/>
        </w:rPr>
        <w:t>analiza i interpretacja źródłowych aktów prawnych,</w:t>
      </w:r>
      <w:r w:rsidR="00784FB2" w:rsidRPr="003651CE">
        <w:rPr>
          <w:rFonts w:ascii="Corbel" w:eastAsia="Cambria" w:hAnsi="Corbel" w:cs="Times New Roman"/>
          <w:sz w:val="24"/>
          <w:szCs w:val="24"/>
        </w:rPr>
        <w:t xml:space="preserve"> </w:t>
      </w:r>
      <w:r w:rsidR="007149DB" w:rsidRPr="003651CE">
        <w:rPr>
          <w:rFonts w:ascii="Corbel" w:eastAsia="Cambria" w:hAnsi="Corbel" w:cs="Times New Roman"/>
          <w:sz w:val="24"/>
          <w:szCs w:val="24"/>
        </w:rPr>
        <w:t>analiza przypadków</w:t>
      </w:r>
    </w:p>
    <w:p w14:paraId="319A8B5B" w14:textId="77777777" w:rsidR="007149DB" w:rsidRPr="003651CE" w:rsidRDefault="007149DB" w:rsidP="007149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826A7A" w14:textId="77777777" w:rsidR="003E418C" w:rsidRPr="003651CE" w:rsidRDefault="003E418C" w:rsidP="003E418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51CE">
        <w:rPr>
          <w:rFonts w:ascii="Corbel" w:hAnsi="Corbel"/>
          <w:smallCaps w:val="0"/>
          <w:szCs w:val="24"/>
        </w:rPr>
        <w:t xml:space="preserve">4. METODY I KRYTERIA OCENY </w:t>
      </w:r>
    </w:p>
    <w:p w14:paraId="773B8583" w14:textId="77777777" w:rsidR="003E418C" w:rsidRPr="003651CE" w:rsidRDefault="003E418C" w:rsidP="003E418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7DDF76" w14:textId="77777777" w:rsidR="003E418C" w:rsidRPr="003651CE" w:rsidRDefault="003E418C" w:rsidP="003E418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E">
        <w:rPr>
          <w:rFonts w:ascii="Corbel" w:hAnsi="Corbel"/>
          <w:smallCaps w:val="0"/>
          <w:szCs w:val="24"/>
        </w:rPr>
        <w:t>4.1 Sposoby weryfikacji efektów uczenia się</w:t>
      </w:r>
    </w:p>
    <w:p w14:paraId="14F288DD" w14:textId="77777777" w:rsidR="003E418C" w:rsidRPr="003651CE" w:rsidRDefault="003E418C" w:rsidP="003E41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1"/>
        <w:gridCol w:w="6085"/>
        <w:gridCol w:w="1708"/>
      </w:tblGrid>
      <w:tr w:rsidR="003E418C" w:rsidRPr="003651CE" w14:paraId="54FA370D" w14:textId="77777777" w:rsidTr="007149DB">
        <w:tc>
          <w:tcPr>
            <w:tcW w:w="1163" w:type="dxa"/>
            <w:vAlign w:val="center"/>
          </w:tcPr>
          <w:p w14:paraId="37793557" w14:textId="77777777" w:rsidR="003E418C" w:rsidRPr="003651CE" w:rsidRDefault="003E418C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122" w:type="dxa"/>
            <w:vAlign w:val="center"/>
          </w:tcPr>
          <w:p w14:paraId="40002724" w14:textId="4A60EA0C" w:rsidR="003E418C" w:rsidRPr="003651CE" w:rsidRDefault="00784FB2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EA766E" w14:textId="77777777" w:rsidR="003E418C" w:rsidRPr="003651CE" w:rsidRDefault="003E418C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669" w:type="dxa"/>
            <w:vAlign w:val="center"/>
          </w:tcPr>
          <w:p w14:paraId="1DCE3873" w14:textId="77777777" w:rsidR="003E418C" w:rsidRPr="003651CE" w:rsidRDefault="003E418C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B584921" w14:textId="77777777" w:rsidR="003E418C" w:rsidRPr="003651CE" w:rsidRDefault="003E418C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651C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651C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3949" w:rsidRPr="003651CE" w14:paraId="339430D8" w14:textId="77777777" w:rsidTr="007149DB">
        <w:tc>
          <w:tcPr>
            <w:tcW w:w="1163" w:type="dxa"/>
          </w:tcPr>
          <w:p w14:paraId="1E1ED32E" w14:textId="77777777" w:rsidR="00073949" w:rsidRPr="003651CE" w:rsidRDefault="00073949" w:rsidP="000739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122" w:type="dxa"/>
          </w:tcPr>
          <w:p w14:paraId="1F983CF1" w14:textId="1FC01902" w:rsidR="00073949" w:rsidRPr="003651CE" w:rsidRDefault="00784FB2" w:rsidP="00B00009">
            <w:pPr>
              <w:spacing w:after="0"/>
              <w:rPr>
                <w:rFonts w:ascii="Corbel" w:hAnsi="Corbel" w:cs="Times New Roman"/>
                <w:sz w:val="24"/>
                <w:szCs w:val="24"/>
              </w:rPr>
            </w:pPr>
            <w:r w:rsidRPr="003651CE">
              <w:rPr>
                <w:rFonts w:ascii="Corbel" w:hAnsi="Corbel" w:cs="Times New Roman"/>
                <w:sz w:val="24"/>
                <w:szCs w:val="24"/>
              </w:rPr>
              <w:t>kolokwium zaliczeniowe</w:t>
            </w:r>
          </w:p>
        </w:tc>
        <w:tc>
          <w:tcPr>
            <w:tcW w:w="1669" w:type="dxa"/>
          </w:tcPr>
          <w:p w14:paraId="2E66A9FE" w14:textId="02FF9BD7" w:rsidR="00073949" w:rsidRPr="003651CE" w:rsidRDefault="00C01331" w:rsidP="000739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073949" w:rsidRPr="003651CE" w14:paraId="1C89AF4D" w14:textId="77777777" w:rsidTr="007149DB">
        <w:tc>
          <w:tcPr>
            <w:tcW w:w="1163" w:type="dxa"/>
          </w:tcPr>
          <w:p w14:paraId="57229174" w14:textId="77777777" w:rsidR="00073949" w:rsidRPr="003651CE" w:rsidRDefault="00073949" w:rsidP="000739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22" w:type="dxa"/>
          </w:tcPr>
          <w:p w14:paraId="6432F7D0" w14:textId="7F13B81E" w:rsidR="00073949" w:rsidRPr="003651CE" w:rsidRDefault="00784FB2" w:rsidP="00B00009">
            <w:pPr>
              <w:spacing w:after="0"/>
              <w:rPr>
                <w:rFonts w:ascii="Corbel" w:hAnsi="Corbel" w:cs="Times New Roman"/>
                <w:sz w:val="24"/>
                <w:szCs w:val="24"/>
              </w:rPr>
            </w:pPr>
            <w:r w:rsidRPr="003651CE">
              <w:rPr>
                <w:rFonts w:ascii="Corbel" w:hAnsi="Corbel" w:cs="Times New Roman"/>
                <w:sz w:val="24"/>
                <w:szCs w:val="24"/>
              </w:rPr>
              <w:t>kolokwium zaliczeniowe</w:t>
            </w:r>
          </w:p>
        </w:tc>
        <w:tc>
          <w:tcPr>
            <w:tcW w:w="1669" w:type="dxa"/>
          </w:tcPr>
          <w:p w14:paraId="1259DD41" w14:textId="230A338A" w:rsidR="00073949" w:rsidRPr="003651CE" w:rsidRDefault="00073949" w:rsidP="000739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073949" w:rsidRPr="003651CE" w14:paraId="128B5758" w14:textId="77777777" w:rsidTr="007149DB">
        <w:tc>
          <w:tcPr>
            <w:tcW w:w="1163" w:type="dxa"/>
          </w:tcPr>
          <w:p w14:paraId="6916E8A6" w14:textId="77777777" w:rsidR="00073949" w:rsidRPr="003651CE" w:rsidRDefault="00073949" w:rsidP="000739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22" w:type="dxa"/>
          </w:tcPr>
          <w:p w14:paraId="2EE813AE" w14:textId="4FAA9ED3" w:rsidR="00073949" w:rsidRPr="003651CE" w:rsidRDefault="00784FB2" w:rsidP="00B00009">
            <w:pPr>
              <w:spacing w:after="0"/>
              <w:rPr>
                <w:rFonts w:ascii="Corbel" w:hAnsi="Corbel" w:cs="Times New Roman"/>
                <w:sz w:val="24"/>
                <w:szCs w:val="24"/>
              </w:rPr>
            </w:pPr>
            <w:r w:rsidRPr="003651CE">
              <w:rPr>
                <w:rFonts w:ascii="Corbel" w:hAnsi="Corbel" w:cs="Times New Roman"/>
                <w:sz w:val="24"/>
                <w:szCs w:val="24"/>
              </w:rPr>
              <w:t>kolokwium zaliczeniowe</w:t>
            </w:r>
          </w:p>
        </w:tc>
        <w:tc>
          <w:tcPr>
            <w:tcW w:w="1669" w:type="dxa"/>
          </w:tcPr>
          <w:p w14:paraId="1847B8DB" w14:textId="596803F5" w:rsidR="00073949" w:rsidRPr="003651CE" w:rsidRDefault="00073949" w:rsidP="000739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073949" w:rsidRPr="003651CE" w14:paraId="5C69F200" w14:textId="77777777" w:rsidTr="007149DB">
        <w:tc>
          <w:tcPr>
            <w:tcW w:w="1163" w:type="dxa"/>
          </w:tcPr>
          <w:p w14:paraId="06A27DC6" w14:textId="77777777" w:rsidR="00073949" w:rsidRPr="003651CE" w:rsidRDefault="00073949" w:rsidP="000739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22" w:type="dxa"/>
          </w:tcPr>
          <w:p w14:paraId="22BFCE40" w14:textId="77F5CD7D" w:rsidR="00073949" w:rsidRPr="003651CE" w:rsidRDefault="00784FB2" w:rsidP="00B00009">
            <w:pPr>
              <w:spacing w:after="0"/>
              <w:rPr>
                <w:rFonts w:ascii="Corbel" w:hAnsi="Corbel" w:cs="Times New Roman"/>
                <w:sz w:val="24"/>
                <w:szCs w:val="24"/>
              </w:rPr>
            </w:pPr>
            <w:r w:rsidRPr="003651CE">
              <w:rPr>
                <w:rFonts w:ascii="Corbel" w:hAnsi="Corbel" w:cs="Times New Roman"/>
                <w:sz w:val="24"/>
                <w:szCs w:val="24"/>
              </w:rPr>
              <w:t>kolokwium zaliczeniowe</w:t>
            </w:r>
          </w:p>
        </w:tc>
        <w:tc>
          <w:tcPr>
            <w:tcW w:w="1669" w:type="dxa"/>
          </w:tcPr>
          <w:p w14:paraId="3358455E" w14:textId="066CC226" w:rsidR="00073949" w:rsidRPr="003651CE" w:rsidRDefault="00073949" w:rsidP="000739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6775D572" w14:textId="77777777" w:rsidR="003E418C" w:rsidRPr="003651CE" w:rsidRDefault="003E418C" w:rsidP="003E41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89D4A8" w14:textId="77777777" w:rsidR="00B00009" w:rsidRPr="003651CE" w:rsidRDefault="00B00009" w:rsidP="00B0000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5D70F5" w14:textId="333C9DEB" w:rsidR="00B00009" w:rsidRPr="003651CE" w:rsidRDefault="00B00009" w:rsidP="00B00009">
      <w:pPr>
        <w:pStyle w:val="Punktygwne"/>
        <w:spacing w:before="0"/>
        <w:ind w:left="426"/>
        <w:rPr>
          <w:rFonts w:ascii="Corbel" w:hAnsi="Corbel"/>
          <w:smallCaps w:val="0"/>
          <w:szCs w:val="24"/>
        </w:rPr>
      </w:pPr>
      <w:r w:rsidRPr="003651C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B00009" w:rsidRPr="003651CE" w14:paraId="41CACA14" w14:textId="77777777" w:rsidTr="00BB7410">
        <w:tc>
          <w:tcPr>
            <w:tcW w:w="9634" w:type="dxa"/>
          </w:tcPr>
          <w:p w14:paraId="39AC657D" w14:textId="21F6F72B" w:rsidR="00B00009" w:rsidRPr="003651CE" w:rsidRDefault="00B00009" w:rsidP="00B000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>Zaliczenie wykładu - kolokwium pisemne:</w:t>
            </w:r>
          </w:p>
          <w:p w14:paraId="25BE395D" w14:textId="77777777" w:rsidR="00B00009" w:rsidRPr="003651CE" w:rsidRDefault="00B00009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 xml:space="preserve">ocena 5.0 – wykazuje znajomość treści kształcenia na poziomie 93%-100% </w:t>
            </w:r>
            <w:r w:rsidRPr="003651CE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0DAB6D2B" w14:textId="77777777" w:rsidR="00B00009" w:rsidRPr="003651CE" w:rsidRDefault="00B00009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3651CE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0487CFEF" w14:textId="77777777" w:rsidR="00B00009" w:rsidRPr="003651CE" w:rsidRDefault="00B00009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3651CE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6940B7F9" w14:textId="77777777" w:rsidR="00B00009" w:rsidRPr="003651CE" w:rsidRDefault="00B00009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3651CE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72DEB57A" w14:textId="77777777" w:rsidR="00B00009" w:rsidRPr="003651CE" w:rsidRDefault="00B00009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3651CE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64E50A58" w14:textId="77777777" w:rsidR="00B00009" w:rsidRPr="003651CE" w:rsidRDefault="00B00009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60%; </w:t>
            </w:r>
            <w:r w:rsidRPr="003651CE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</w:p>
        </w:tc>
      </w:tr>
    </w:tbl>
    <w:p w14:paraId="1BB741A0" w14:textId="77777777" w:rsidR="00B00009" w:rsidRPr="003651CE" w:rsidRDefault="00B00009" w:rsidP="00B0000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A65F1" w14:textId="77777777" w:rsidR="003E418C" w:rsidRPr="003651CE" w:rsidRDefault="003E418C" w:rsidP="003E41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359210" w14:textId="77777777" w:rsidR="003E418C" w:rsidRPr="003651CE" w:rsidRDefault="003E418C" w:rsidP="003E418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651C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8"/>
        <w:gridCol w:w="4254"/>
      </w:tblGrid>
      <w:tr w:rsidR="003E418C" w:rsidRPr="003651CE" w14:paraId="585E4921" w14:textId="77777777" w:rsidTr="00B00009">
        <w:tc>
          <w:tcPr>
            <w:tcW w:w="2653" w:type="pct"/>
            <w:vAlign w:val="center"/>
          </w:tcPr>
          <w:p w14:paraId="04313C8B" w14:textId="77777777" w:rsidR="003E418C" w:rsidRPr="003651CE" w:rsidRDefault="003E418C" w:rsidP="00326E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2347" w:type="pct"/>
            <w:vAlign w:val="center"/>
          </w:tcPr>
          <w:p w14:paraId="6FEC53F8" w14:textId="77777777" w:rsidR="003E418C" w:rsidRPr="003651CE" w:rsidRDefault="003E418C" w:rsidP="00326E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E418C" w:rsidRPr="003651CE" w14:paraId="463ADFC4" w14:textId="77777777" w:rsidTr="00B00009">
        <w:tc>
          <w:tcPr>
            <w:tcW w:w="2653" w:type="pct"/>
          </w:tcPr>
          <w:p w14:paraId="34285087" w14:textId="2CFA72B5" w:rsidR="003E418C" w:rsidRPr="003651CE" w:rsidRDefault="003E418C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3651CE">
              <w:rPr>
                <w:rFonts w:ascii="Corbel" w:hAnsi="Corbel"/>
                <w:sz w:val="24"/>
                <w:szCs w:val="24"/>
              </w:rPr>
              <w:t xml:space="preserve">z harmonogramu </w:t>
            </w:r>
            <w:r w:rsidRPr="003651CE">
              <w:rPr>
                <w:rFonts w:ascii="Corbel" w:hAnsi="Corbel"/>
                <w:sz w:val="24"/>
                <w:szCs w:val="24"/>
              </w:rPr>
              <w:t>studiów</w:t>
            </w:r>
            <w:r w:rsidR="003651CE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2347" w:type="pct"/>
          </w:tcPr>
          <w:p w14:paraId="09A62735" w14:textId="60C9AEFF" w:rsidR="003E418C" w:rsidRPr="003651CE" w:rsidRDefault="00C01331" w:rsidP="00784F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E418C" w:rsidRPr="003651CE" w14:paraId="52787A4A" w14:textId="77777777" w:rsidTr="00B00009">
        <w:tc>
          <w:tcPr>
            <w:tcW w:w="2653" w:type="pct"/>
          </w:tcPr>
          <w:p w14:paraId="5BA72EEE" w14:textId="64C562F4" w:rsidR="003E418C" w:rsidRPr="003651CE" w:rsidRDefault="003E418C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5E3636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Pr="003651CE">
              <w:rPr>
                <w:rFonts w:ascii="Corbel" w:hAnsi="Corbel"/>
                <w:sz w:val="24"/>
                <w:szCs w:val="24"/>
              </w:rPr>
              <w:t>:</w:t>
            </w:r>
          </w:p>
          <w:p w14:paraId="64896DA5" w14:textId="2BD926C1" w:rsidR="003E418C" w:rsidRPr="003651CE" w:rsidRDefault="003E418C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-</w:t>
            </w:r>
            <w:r w:rsidR="00784FB2" w:rsidRPr="00365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651C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2347" w:type="pct"/>
          </w:tcPr>
          <w:p w14:paraId="07402C56" w14:textId="77777777" w:rsidR="003E418C" w:rsidRPr="003651CE" w:rsidRDefault="003E418C" w:rsidP="00784F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D8E290" w14:textId="541E21B3" w:rsidR="003E418C" w:rsidRPr="003651CE" w:rsidRDefault="00C01331" w:rsidP="00784F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E418C" w:rsidRPr="003651CE" w14:paraId="72263C5A" w14:textId="77777777" w:rsidTr="00B00009">
        <w:tc>
          <w:tcPr>
            <w:tcW w:w="2653" w:type="pct"/>
          </w:tcPr>
          <w:p w14:paraId="72F849C3" w14:textId="77777777" w:rsidR="003E418C" w:rsidRPr="003651CE" w:rsidRDefault="003E418C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651C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651CE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3A32B8B9" w14:textId="44B074C8" w:rsidR="003E418C" w:rsidRPr="003651CE" w:rsidRDefault="003E418C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lastRenderedPageBreak/>
              <w:t>-</w:t>
            </w:r>
            <w:r w:rsidR="00784FB2" w:rsidRPr="00365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651C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01331" w:rsidRPr="003651CE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69A78445" w14:textId="1653C8F0" w:rsidR="003E418C" w:rsidRPr="003651CE" w:rsidRDefault="00C01331" w:rsidP="00784F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-</w:t>
            </w:r>
            <w:r w:rsidR="00784FB2" w:rsidRPr="003651CE">
              <w:rPr>
                <w:rFonts w:ascii="Corbel" w:hAnsi="Corbel"/>
                <w:sz w:val="24"/>
                <w:szCs w:val="24"/>
              </w:rPr>
              <w:t xml:space="preserve"> p</w:t>
            </w:r>
            <w:r w:rsidRPr="003651CE">
              <w:rPr>
                <w:rFonts w:ascii="Corbel" w:hAnsi="Corbel"/>
                <w:sz w:val="24"/>
                <w:szCs w:val="24"/>
              </w:rPr>
              <w:t>rzygotowanie do zajęć</w:t>
            </w:r>
          </w:p>
        </w:tc>
        <w:tc>
          <w:tcPr>
            <w:tcW w:w="2347" w:type="pct"/>
            <w:shd w:val="clear" w:color="auto" w:fill="auto"/>
          </w:tcPr>
          <w:p w14:paraId="29E2ED1F" w14:textId="77777777" w:rsidR="003651CE" w:rsidRDefault="003651CE" w:rsidP="005E3636">
            <w:pPr>
              <w:spacing w:after="0"/>
              <w:rPr>
                <w:rFonts w:ascii="Corbel" w:hAnsi="Corbel" w:cs="Times New Roman"/>
                <w:sz w:val="24"/>
                <w:szCs w:val="24"/>
              </w:rPr>
            </w:pPr>
          </w:p>
          <w:p w14:paraId="48586A7A" w14:textId="1F0F52A9" w:rsidR="00C01331" w:rsidRPr="003651CE" w:rsidRDefault="00C01331" w:rsidP="00784FB2">
            <w:pPr>
              <w:spacing w:after="0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3651CE">
              <w:rPr>
                <w:rFonts w:ascii="Corbel" w:hAnsi="Corbel" w:cs="Times New Roman"/>
                <w:sz w:val="24"/>
                <w:szCs w:val="24"/>
              </w:rPr>
              <w:lastRenderedPageBreak/>
              <w:t>17</w:t>
            </w:r>
          </w:p>
          <w:p w14:paraId="64036AD4" w14:textId="4F3F3EC8" w:rsidR="00C01331" w:rsidRPr="003651CE" w:rsidRDefault="00C01331" w:rsidP="00784FB2">
            <w:pPr>
              <w:spacing w:after="0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3651CE">
              <w:rPr>
                <w:rFonts w:ascii="Corbel" w:hAnsi="Corbel" w:cs="Times New Roman"/>
                <w:sz w:val="24"/>
                <w:szCs w:val="24"/>
              </w:rPr>
              <w:t>16</w:t>
            </w:r>
          </w:p>
        </w:tc>
      </w:tr>
      <w:tr w:rsidR="003E418C" w:rsidRPr="003651CE" w14:paraId="6D81D229" w14:textId="77777777" w:rsidTr="00B00009">
        <w:tc>
          <w:tcPr>
            <w:tcW w:w="2653" w:type="pct"/>
          </w:tcPr>
          <w:p w14:paraId="3FE633C5" w14:textId="77777777" w:rsidR="003E418C" w:rsidRPr="003651CE" w:rsidRDefault="003E418C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2347" w:type="pct"/>
          </w:tcPr>
          <w:p w14:paraId="7D5CD5C5" w14:textId="649FB96C" w:rsidR="003E418C" w:rsidRPr="003651CE" w:rsidRDefault="00C01331" w:rsidP="00784F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5</w:t>
            </w:r>
            <w:r w:rsidR="00CE49B4" w:rsidRPr="003651C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E418C" w:rsidRPr="003651CE" w14:paraId="5B685D8E" w14:textId="77777777" w:rsidTr="00B00009">
        <w:tc>
          <w:tcPr>
            <w:tcW w:w="2653" w:type="pct"/>
          </w:tcPr>
          <w:p w14:paraId="286868CE" w14:textId="77777777" w:rsidR="003E418C" w:rsidRPr="003651CE" w:rsidRDefault="003E418C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51C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347" w:type="pct"/>
          </w:tcPr>
          <w:p w14:paraId="48896EB1" w14:textId="2BC8BBA1" w:rsidR="003E418C" w:rsidRPr="003651CE" w:rsidRDefault="00D57656" w:rsidP="00784F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B20E61" w14:textId="77777777" w:rsidR="003E418C" w:rsidRPr="003651CE" w:rsidRDefault="003E418C" w:rsidP="005E363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651C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1DE67A0" w14:textId="77777777" w:rsidR="003E418C" w:rsidRPr="003651CE" w:rsidRDefault="003E418C" w:rsidP="003E41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3A0412" w14:textId="77777777" w:rsidR="003E418C" w:rsidRPr="003651CE" w:rsidRDefault="003E418C" w:rsidP="003E418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E">
        <w:rPr>
          <w:rFonts w:ascii="Corbel" w:hAnsi="Corbel"/>
          <w:smallCaps w:val="0"/>
          <w:szCs w:val="24"/>
        </w:rPr>
        <w:t>6. PRAKTYKI ZAWODOWE W RAMACH PRZEDMIOTU</w:t>
      </w:r>
    </w:p>
    <w:p w14:paraId="68BB010D" w14:textId="77777777" w:rsidR="003E418C" w:rsidRPr="003651CE" w:rsidRDefault="003E418C" w:rsidP="003E418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3E418C" w:rsidRPr="003651CE" w14:paraId="3232D3C1" w14:textId="77777777" w:rsidTr="005E3636">
        <w:trPr>
          <w:trHeight w:val="397"/>
        </w:trPr>
        <w:tc>
          <w:tcPr>
            <w:tcW w:w="3856" w:type="dxa"/>
          </w:tcPr>
          <w:p w14:paraId="692450BF" w14:textId="77777777" w:rsidR="003E418C" w:rsidRPr="003651CE" w:rsidRDefault="003E418C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313AA759" w14:textId="41CAD493" w:rsidR="003E418C" w:rsidRPr="003651CE" w:rsidRDefault="00784FB2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E418C" w:rsidRPr="003651CE" w14:paraId="7B26DF62" w14:textId="77777777" w:rsidTr="005E3636">
        <w:trPr>
          <w:trHeight w:val="397"/>
        </w:trPr>
        <w:tc>
          <w:tcPr>
            <w:tcW w:w="3856" w:type="dxa"/>
          </w:tcPr>
          <w:p w14:paraId="62F26575" w14:textId="77777777" w:rsidR="003E418C" w:rsidRPr="003651CE" w:rsidRDefault="003E418C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082B2B40" w14:textId="7CB42F95" w:rsidR="003E418C" w:rsidRPr="003651CE" w:rsidRDefault="00784FB2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D54A817" w14:textId="77777777" w:rsidR="003E418C" w:rsidRPr="003651CE" w:rsidRDefault="003E418C" w:rsidP="003E418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C14D00" w14:textId="77777777" w:rsidR="003E418C" w:rsidRPr="003651CE" w:rsidRDefault="003E418C" w:rsidP="003E418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E">
        <w:rPr>
          <w:rFonts w:ascii="Corbel" w:hAnsi="Corbel"/>
          <w:smallCaps w:val="0"/>
          <w:szCs w:val="24"/>
        </w:rPr>
        <w:t xml:space="preserve">7. LITERATURA </w:t>
      </w:r>
    </w:p>
    <w:p w14:paraId="0427F126" w14:textId="77777777" w:rsidR="003E0F82" w:rsidRPr="003651CE" w:rsidRDefault="003E0F82" w:rsidP="003E418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E418C" w:rsidRPr="003651CE" w14:paraId="5C4EE94D" w14:textId="77777777" w:rsidTr="00507076">
        <w:trPr>
          <w:trHeight w:val="397"/>
        </w:trPr>
        <w:tc>
          <w:tcPr>
            <w:tcW w:w="5000" w:type="pct"/>
          </w:tcPr>
          <w:p w14:paraId="55EC2AC4" w14:textId="390FD451" w:rsidR="00EA6A46" w:rsidRPr="003651CE" w:rsidRDefault="00EA6A46" w:rsidP="00EA6A46">
            <w:pPr>
              <w:spacing w:after="0" w:line="240" w:lineRule="auto"/>
              <w:jc w:val="both"/>
              <w:rPr>
                <w:rFonts w:ascii="Corbel" w:eastAsia="Cambria" w:hAnsi="Corbel" w:cs="Times New Roman"/>
                <w:b/>
                <w:sz w:val="24"/>
                <w:szCs w:val="24"/>
              </w:rPr>
            </w:pPr>
            <w:r w:rsidRPr="003651CE">
              <w:rPr>
                <w:rFonts w:ascii="Corbel" w:eastAsia="Cambria" w:hAnsi="Corbel" w:cs="Times New Roman"/>
                <w:b/>
                <w:sz w:val="24"/>
                <w:szCs w:val="24"/>
              </w:rPr>
              <w:t>Literatura podstawowa:</w:t>
            </w:r>
          </w:p>
          <w:p w14:paraId="74F98E72" w14:textId="5044CA11" w:rsidR="00EF6891" w:rsidRPr="003651CE" w:rsidRDefault="00EF6891" w:rsidP="003665D3">
            <w:pPr>
              <w:pStyle w:val="NormalnyWeb"/>
              <w:spacing w:before="96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 w:rsidRPr="003651CE">
              <w:rPr>
                <w:rFonts w:ascii="Corbel" w:hAnsi="Corbel"/>
                <w:bCs/>
                <w:color w:val="000000"/>
                <w:kern w:val="24"/>
              </w:rPr>
              <w:t>Ustawa prawo własności przemysłowej</w:t>
            </w:r>
            <w:r w:rsidRPr="003651CE">
              <w:rPr>
                <w:rFonts w:ascii="Corbel" w:hAnsi="Corbel"/>
                <w:color w:val="000000"/>
                <w:kern w:val="24"/>
              </w:rPr>
              <w:t> 30.06.2000</w:t>
            </w:r>
            <w:r w:rsidR="0066396F" w:rsidRPr="003651CE">
              <w:rPr>
                <w:rFonts w:ascii="Corbel" w:hAnsi="Corbel"/>
                <w:color w:val="000000"/>
                <w:kern w:val="24"/>
              </w:rPr>
              <w:t xml:space="preserve"> (z </w:t>
            </w:r>
            <w:proofErr w:type="spellStart"/>
            <w:r w:rsidR="0066396F" w:rsidRPr="003651CE">
              <w:rPr>
                <w:rFonts w:ascii="Corbel" w:hAnsi="Corbel"/>
                <w:color w:val="000000"/>
                <w:kern w:val="24"/>
              </w:rPr>
              <w:t>późn</w:t>
            </w:r>
            <w:proofErr w:type="spellEnd"/>
            <w:r w:rsidR="0066396F" w:rsidRPr="003651CE">
              <w:rPr>
                <w:rFonts w:ascii="Corbel" w:hAnsi="Corbel"/>
                <w:color w:val="000000"/>
                <w:kern w:val="24"/>
              </w:rPr>
              <w:t>. zm.)</w:t>
            </w:r>
          </w:p>
          <w:p w14:paraId="603187DA" w14:textId="228F364B" w:rsidR="00EA6A46" w:rsidRPr="003651CE" w:rsidRDefault="00EA6A46" w:rsidP="003665D3">
            <w:pPr>
              <w:tabs>
                <w:tab w:val="left" w:pos="709"/>
              </w:tabs>
              <w:spacing w:after="0" w:line="276" w:lineRule="auto"/>
              <w:contextualSpacing/>
              <w:jc w:val="both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3651CE">
              <w:rPr>
                <w:rFonts w:ascii="Corbel" w:eastAsia="Calibri" w:hAnsi="Corbel" w:cs="Times New Roman"/>
                <w:sz w:val="24"/>
                <w:szCs w:val="24"/>
              </w:rPr>
              <w:t xml:space="preserve">Ustawa z dnia 4 lutego 1994 r. o prawie autorskim i prawach pokrewnych (tekst jedn. Dz. U. z 2006 r., Nr 90, poz. 631, z </w:t>
            </w:r>
            <w:proofErr w:type="spellStart"/>
            <w:r w:rsidRPr="003651CE">
              <w:rPr>
                <w:rFonts w:ascii="Corbel" w:eastAsia="Calibri" w:hAnsi="Corbel" w:cs="Times New Roman"/>
                <w:sz w:val="24"/>
                <w:szCs w:val="24"/>
              </w:rPr>
              <w:t>późn</w:t>
            </w:r>
            <w:proofErr w:type="spellEnd"/>
            <w:r w:rsidRPr="003651CE">
              <w:rPr>
                <w:rFonts w:ascii="Corbel" w:eastAsia="Calibri" w:hAnsi="Corbel" w:cs="Times New Roman"/>
                <w:sz w:val="24"/>
                <w:szCs w:val="24"/>
              </w:rPr>
              <w:t>. zm.).</w:t>
            </w:r>
            <w:r w:rsidRPr="003651CE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35F2AECF" w14:textId="4723ED1C" w:rsidR="00EA6A46" w:rsidRPr="003651CE" w:rsidRDefault="003665D3" w:rsidP="003665D3">
            <w:pPr>
              <w:tabs>
                <w:tab w:val="left" w:pos="709"/>
              </w:tabs>
              <w:spacing w:after="0" w:line="276" w:lineRule="auto"/>
              <w:contextualSpacing/>
              <w:jc w:val="both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3651CE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Gniewek, E., Machnikowski, P. (red.) (2014). </w:t>
            </w:r>
            <w:r w:rsidR="00EA6A46" w:rsidRPr="003651CE">
              <w:rPr>
                <w:rFonts w:ascii="Corbel" w:eastAsia="Times New Roman" w:hAnsi="Corbel" w:cs="Times New Roman"/>
                <w:bCs/>
                <w:i/>
                <w:iCs/>
                <w:sz w:val="24"/>
                <w:szCs w:val="24"/>
                <w:lang w:eastAsia="pl-PL"/>
              </w:rPr>
              <w:t>Prawo własności intelektualnej, w: Zarys prawa cywilnego</w:t>
            </w:r>
            <w:r w:rsidRPr="003651CE">
              <w:rPr>
                <w:rFonts w:ascii="Corbel" w:eastAsia="Times New Roman" w:hAnsi="Corbel" w:cs="Times New Roman"/>
                <w:bCs/>
                <w:i/>
                <w:iCs/>
                <w:sz w:val="24"/>
                <w:szCs w:val="24"/>
                <w:lang w:eastAsia="pl-PL"/>
              </w:rPr>
              <w:t>.</w:t>
            </w:r>
            <w:r w:rsidR="00EA6A46" w:rsidRPr="003651CE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Warszawa</w:t>
            </w:r>
            <w:r w:rsidRPr="003651CE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: CH Beck. </w:t>
            </w:r>
            <w:r w:rsidR="00EA6A46" w:rsidRPr="003651CE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7A697D7D" w14:textId="5FE30DA6" w:rsidR="00EF6891" w:rsidRPr="003651CE" w:rsidRDefault="00EF6891" w:rsidP="003665D3">
            <w:pPr>
              <w:spacing w:after="0" w:line="240" w:lineRule="auto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proofErr w:type="spellStart"/>
            <w:r w:rsidRPr="003651CE">
              <w:rPr>
                <w:rFonts w:ascii="Corbel" w:eastAsia="Cambria" w:hAnsi="Corbel" w:cs="Times New Roman"/>
                <w:sz w:val="24"/>
                <w:szCs w:val="24"/>
              </w:rPr>
              <w:t>Banasiuk</w:t>
            </w:r>
            <w:proofErr w:type="spellEnd"/>
            <w:r w:rsidRPr="003651CE">
              <w:rPr>
                <w:rFonts w:ascii="Corbel" w:eastAsia="Cambria" w:hAnsi="Corbel" w:cs="Times New Roman"/>
                <w:sz w:val="24"/>
                <w:szCs w:val="24"/>
              </w:rPr>
              <w:t xml:space="preserve">, </w:t>
            </w:r>
            <w:r w:rsidR="003665D3" w:rsidRPr="003651CE">
              <w:rPr>
                <w:rFonts w:ascii="Corbel" w:eastAsia="Cambria" w:hAnsi="Corbel" w:cs="Times New Roman"/>
                <w:sz w:val="24"/>
                <w:szCs w:val="24"/>
              </w:rPr>
              <w:t xml:space="preserve">J., </w:t>
            </w:r>
            <w:proofErr w:type="spellStart"/>
            <w:r w:rsidRPr="003651CE">
              <w:rPr>
                <w:rFonts w:ascii="Corbel" w:eastAsia="Cambria" w:hAnsi="Corbel" w:cs="Times New Roman"/>
                <w:sz w:val="24"/>
                <w:szCs w:val="24"/>
              </w:rPr>
              <w:t>Sieńczyło-Chlabicz</w:t>
            </w:r>
            <w:proofErr w:type="spellEnd"/>
            <w:r w:rsidRPr="003651CE">
              <w:rPr>
                <w:rFonts w:ascii="Corbel" w:eastAsia="Cambria" w:hAnsi="Corbel" w:cs="Times New Roman"/>
                <w:sz w:val="24"/>
                <w:szCs w:val="24"/>
              </w:rPr>
              <w:t>,</w:t>
            </w:r>
            <w:r w:rsidR="003665D3" w:rsidRPr="003651CE">
              <w:rPr>
                <w:rFonts w:ascii="Corbel" w:eastAsia="Cambria" w:hAnsi="Corbel" w:cs="Times New Roman"/>
                <w:sz w:val="24"/>
                <w:szCs w:val="24"/>
              </w:rPr>
              <w:t xml:space="preserve"> J., </w:t>
            </w:r>
            <w:r w:rsidRPr="003651CE">
              <w:rPr>
                <w:rFonts w:ascii="Corbel" w:eastAsia="Cambria" w:hAnsi="Corbel" w:cs="Times New Roman"/>
                <w:sz w:val="24"/>
                <w:szCs w:val="24"/>
              </w:rPr>
              <w:t>Zawadzka</w:t>
            </w:r>
            <w:r w:rsidR="003665D3" w:rsidRPr="003651CE">
              <w:rPr>
                <w:rFonts w:ascii="Corbel" w:eastAsia="Cambria" w:hAnsi="Corbel" w:cs="Times New Roman"/>
                <w:sz w:val="24"/>
                <w:szCs w:val="24"/>
              </w:rPr>
              <w:t xml:space="preserve">, Z. (2018). </w:t>
            </w:r>
            <w:r w:rsidRPr="003651CE">
              <w:rPr>
                <w:rFonts w:ascii="Corbel" w:eastAsia="Cambria" w:hAnsi="Corbel" w:cs="Times New Roman"/>
                <w:i/>
                <w:iCs/>
                <w:sz w:val="24"/>
                <w:szCs w:val="24"/>
              </w:rPr>
              <w:t>Prawo własności intelektualne</w:t>
            </w:r>
            <w:r w:rsidR="00A539D8">
              <w:rPr>
                <w:rFonts w:ascii="Corbel" w:eastAsia="Cambria" w:hAnsi="Corbel" w:cs="Times New Roman"/>
                <w:i/>
                <w:iCs/>
                <w:sz w:val="24"/>
                <w:szCs w:val="24"/>
              </w:rPr>
              <w:t xml:space="preserve">j. </w:t>
            </w:r>
            <w:r w:rsidRPr="003651CE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3665D3" w:rsidRPr="003651CE">
              <w:rPr>
                <w:rFonts w:ascii="Corbel" w:eastAsia="Cambria" w:hAnsi="Corbel" w:cs="Times New Roman"/>
                <w:sz w:val="24"/>
                <w:szCs w:val="24"/>
              </w:rPr>
              <w:t xml:space="preserve">Warszawa: </w:t>
            </w:r>
            <w:r w:rsidRPr="003651CE">
              <w:rPr>
                <w:rFonts w:ascii="Corbel" w:eastAsia="Cambria" w:hAnsi="Corbel" w:cs="Times New Roman"/>
                <w:sz w:val="24"/>
                <w:szCs w:val="24"/>
              </w:rPr>
              <w:t>Wolter</w:t>
            </w:r>
            <w:r w:rsidR="00A539D8">
              <w:rPr>
                <w:rFonts w:ascii="Corbel" w:eastAsia="Cambria" w:hAnsi="Corbel" w:cs="Times New Roman"/>
                <w:sz w:val="24"/>
                <w:szCs w:val="24"/>
              </w:rPr>
              <w:t>s</w:t>
            </w:r>
            <w:r w:rsidRPr="003651CE">
              <w:rPr>
                <w:rFonts w:ascii="Corbel" w:eastAsia="Cambria" w:hAnsi="Corbel" w:cs="Times New Roman"/>
                <w:sz w:val="24"/>
                <w:szCs w:val="24"/>
              </w:rPr>
              <w:t xml:space="preserve"> Kluwer</w:t>
            </w:r>
            <w:r w:rsidR="003665D3" w:rsidRPr="003651CE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A539D8">
              <w:rPr>
                <w:rFonts w:ascii="Corbel" w:eastAsia="Cambria" w:hAnsi="Corbel" w:cs="Times New Roman"/>
                <w:sz w:val="24"/>
                <w:szCs w:val="24"/>
              </w:rPr>
              <w:t>Polska SA.</w:t>
            </w:r>
          </w:p>
          <w:p w14:paraId="4D9C5BF8" w14:textId="7DDB4495" w:rsidR="00EF6891" w:rsidRPr="00DE1473" w:rsidRDefault="00EF6891" w:rsidP="003665D3">
            <w:pPr>
              <w:spacing w:after="0" w:line="240" w:lineRule="auto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1CE">
              <w:rPr>
                <w:rFonts w:ascii="Corbel" w:eastAsia="Cambria" w:hAnsi="Corbel" w:cs="Times New Roman"/>
                <w:sz w:val="24"/>
                <w:szCs w:val="24"/>
              </w:rPr>
              <w:t>Nowińska,</w:t>
            </w:r>
            <w:r w:rsidR="003665D3" w:rsidRPr="003651CE">
              <w:rPr>
                <w:rFonts w:ascii="Corbel" w:eastAsia="Cambria" w:hAnsi="Corbel" w:cs="Times New Roman"/>
                <w:sz w:val="24"/>
                <w:szCs w:val="24"/>
              </w:rPr>
              <w:t xml:space="preserve"> E., </w:t>
            </w:r>
            <w:r w:rsidRPr="003651CE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003651CE">
              <w:rPr>
                <w:rFonts w:ascii="Corbel" w:eastAsia="Cambria" w:hAnsi="Corbel" w:cs="Times New Roman"/>
                <w:sz w:val="24"/>
                <w:szCs w:val="24"/>
              </w:rPr>
              <w:t>Promińska</w:t>
            </w:r>
            <w:proofErr w:type="spellEnd"/>
            <w:r w:rsidRPr="003651CE">
              <w:rPr>
                <w:rFonts w:ascii="Corbel" w:eastAsia="Cambria" w:hAnsi="Corbel" w:cs="Times New Roman"/>
                <w:sz w:val="24"/>
                <w:szCs w:val="24"/>
              </w:rPr>
              <w:t>,</w:t>
            </w:r>
            <w:r w:rsidR="003665D3" w:rsidRPr="003651CE">
              <w:rPr>
                <w:rFonts w:ascii="Corbel" w:eastAsia="Cambria" w:hAnsi="Corbel" w:cs="Times New Roman"/>
                <w:sz w:val="24"/>
                <w:szCs w:val="24"/>
              </w:rPr>
              <w:t xml:space="preserve"> U., </w:t>
            </w:r>
            <w:r w:rsidRPr="003651CE">
              <w:rPr>
                <w:rFonts w:ascii="Corbel" w:eastAsia="Cambria" w:hAnsi="Corbel" w:cs="Times New Roman"/>
                <w:sz w:val="24"/>
                <w:szCs w:val="24"/>
              </w:rPr>
              <w:t xml:space="preserve"> Szczepanowska- Kozłowska,</w:t>
            </w:r>
            <w:r w:rsidR="003665D3" w:rsidRPr="003651CE">
              <w:rPr>
                <w:rFonts w:ascii="Corbel" w:eastAsia="Cambria" w:hAnsi="Corbel" w:cs="Times New Roman"/>
                <w:sz w:val="24"/>
                <w:szCs w:val="24"/>
              </w:rPr>
              <w:t xml:space="preserve"> K.</w:t>
            </w:r>
            <w:r w:rsidRPr="003651CE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3665D3" w:rsidRPr="003651CE">
              <w:rPr>
                <w:rFonts w:ascii="Corbel" w:eastAsia="Cambria" w:hAnsi="Corbel" w:cs="Times New Roman"/>
                <w:sz w:val="24"/>
                <w:szCs w:val="24"/>
              </w:rPr>
              <w:t xml:space="preserve">(2014). </w:t>
            </w:r>
            <w:r w:rsidRPr="003651CE">
              <w:rPr>
                <w:rFonts w:ascii="Corbel" w:eastAsia="Cambria" w:hAnsi="Corbel" w:cs="Times New Roman"/>
                <w:i/>
                <w:iCs/>
                <w:sz w:val="24"/>
                <w:szCs w:val="24"/>
              </w:rPr>
              <w:t>Prawo własności przemysłowej</w:t>
            </w:r>
            <w:r w:rsidR="003665D3" w:rsidRPr="003651CE">
              <w:rPr>
                <w:rFonts w:ascii="Corbel" w:eastAsia="Cambria" w:hAnsi="Corbel" w:cs="Times New Roman"/>
                <w:i/>
                <w:iCs/>
                <w:sz w:val="24"/>
                <w:szCs w:val="24"/>
              </w:rPr>
              <w:t xml:space="preserve">. </w:t>
            </w:r>
            <w:r w:rsidR="00DE1473">
              <w:rPr>
                <w:rFonts w:ascii="Corbel" w:eastAsia="Cambria" w:hAnsi="Corbel" w:cs="Times New Roman"/>
                <w:sz w:val="24"/>
                <w:szCs w:val="24"/>
              </w:rPr>
              <w:t>Warszawa: Wolters Kluwe</w:t>
            </w:r>
            <w:r w:rsidR="00A539D8">
              <w:rPr>
                <w:rFonts w:ascii="Corbel" w:eastAsia="Cambria" w:hAnsi="Corbel" w:cs="Times New Roman"/>
                <w:sz w:val="24"/>
                <w:szCs w:val="24"/>
              </w:rPr>
              <w:t>r Polska SA.</w:t>
            </w:r>
          </w:p>
          <w:p w14:paraId="6735B08D" w14:textId="12461EB9" w:rsidR="00EA6A46" w:rsidRPr="003651CE" w:rsidRDefault="00EA6A46" w:rsidP="003665D3">
            <w:pPr>
              <w:spacing w:after="0" w:line="240" w:lineRule="auto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DE1473">
              <w:rPr>
                <w:rFonts w:ascii="Corbel" w:eastAsia="Cambria" w:hAnsi="Corbel" w:cs="Times New Roman"/>
                <w:sz w:val="24"/>
                <w:szCs w:val="24"/>
                <w:lang w:val="en-US"/>
              </w:rPr>
              <w:t>Adamczak,</w:t>
            </w:r>
            <w:r w:rsidR="003665D3" w:rsidRPr="00DE1473">
              <w:rPr>
                <w:rFonts w:ascii="Corbel" w:eastAsia="Cambria" w:hAnsi="Corbel" w:cs="Times New Roman"/>
                <w:sz w:val="24"/>
                <w:szCs w:val="24"/>
                <w:lang w:val="en-US"/>
              </w:rPr>
              <w:t xml:space="preserve"> A., </w:t>
            </w:r>
            <w:r w:rsidRPr="00DE1473">
              <w:rPr>
                <w:rFonts w:ascii="Corbel" w:eastAsia="Cambria" w:hAnsi="Corbel" w:cs="Times New Roman"/>
                <w:sz w:val="24"/>
                <w:szCs w:val="24"/>
                <w:lang w:val="en-US"/>
              </w:rPr>
              <w:t>du Vall</w:t>
            </w:r>
            <w:r w:rsidR="003665D3" w:rsidRPr="00DE1473">
              <w:rPr>
                <w:rFonts w:ascii="Corbel" w:eastAsia="Cambria" w:hAnsi="Corbel" w:cs="Times New Roman"/>
                <w:sz w:val="24"/>
                <w:szCs w:val="24"/>
                <w:lang w:val="en-US"/>
              </w:rPr>
              <w:t>, A.</w:t>
            </w:r>
            <w:r w:rsidRPr="00DE1473">
              <w:rPr>
                <w:rFonts w:ascii="Corbel" w:eastAsia="Cambria" w:hAnsi="Corbel" w:cs="Times New Roman"/>
                <w:sz w:val="24"/>
                <w:szCs w:val="24"/>
                <w:lang w:val="en-US"/>
              </w:rPr>
              <w:t xml:space="preserve"> (red.)</w:t>
            </w:r>
            <w:r w:rsidR="003665D3" w:rsidRPr="00DE1473">
              <w:rPr>
                <w:rFonts w:ascii="Corbel" w:eastAsia="Cambria" w:hAnsi="Corbel" w:cs="Times New Roman"/>
                <w:sz w:val="24"/>
                <w:szCs w:val="24"/>
                <w:lang w:val="en-US"/>
              </w:rPr>
              <w:t xml:space="preserve"> </w:t>
            </w:r>
            <w:r w:rsidR="003665D3" w:rsidRPr="003651CE">
              <w:rPr>
                <w:rFonts w:ascii="Corbel" w:eastAsia="Cambria" w:hAnsi="Corbel" w:cs="Times New Roman"/>
                <w:sz w:val="24"/>
                <w:szCs w:val="24"/>
              </w:rPr>
              <w:t>(2012).</w:t>
            </w:r>
            <w:r w:rsidRPr="003651CE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Pr="003651CE">
              <w:rPr>
                <w:rFonts w:ascii="Corbel" w:eastAsia="Cambria" w:hAnsi="Corbel" w:cs="Times New Roman"/>
                <w:i/>
                <w:sz w:val="24"/>
                <w:szCs w:val="24"/>
              </w:rPr>
              <w:t>Ochrona własności intelektualnej</w:t>
            </w:r>
            <w:r w:rsidR="00A539D8">
              <w:rPr>
                <w:rFonts w:ascii="Corbel" w:eastAsia="Cambria" w:hAnsi="Corbel" w:cs="Times New Roman"/>
                <w:i/>
                <w:sz w:val="24"/>
                <w:szCs w:val="24"/>
              </w:rPr>
              <w:t>.</w:t>
            </w:r>
            <w:r w:rsidRPr="003651CE">
              <w:rPr>
                <w:rFonts w:ascii="Corbel" w:eastAsia="Cambria" w:hAnsi="Corbel" w:cs="Times New Roman"/>
                <w:sz w:val="24"/>
                <w:szCs w:val="24"/>
              </w:rPr>
              <w:t xml:space="preserve"> Warszawa</w:t>
            </w:r>
            <w:r w:rsidR="00A539D8">
              <w:rPr>
                <w:rFonts w:ascii="Corbel" w:eastAsia="Cambria" w:hAnsi="Corbel" w:cs="Times New Roman"/>
                <w:sz w:val="24"/>
                <w:szCs w:val="24"/>
              </w:rPr>
              <w:t>: C.H. Beck.</w:t>
            </w:r>
          </w:p>
          <w:p w14:paraId="18497F4E" w14:textId="65E101CB" w:rsidR="003665D3" w:rsidRPr="003651CE" w:rsidRDefault="00EA6A46" w:rsidP="003665D3">
            <w:pPr>
              <w:spacing w:after="0" w:line="240" w:lineRule="auto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proofErr w:type="spellStart"/>
            <w:r w:rsidRPr="003651CE">
              <w:rPr>
                <w:rFonts w:ascii="Corbel" w:eastAsia="Cambria" w:hAnsi="Corbel" w:cs="Times New Roman"/>
                <w:sz w:val="24"/>
                <w:szCs w:val="24"/>
              </w:rPr>
              <w:t>Golat</w:t>
            </w:r>
            <w:proofErr w:type="spellEnd"/>
            <w:r w:rsidR="003665D3" w:rsidRPr="003651CE">
              <w:rPr>
                <w:rFonts w:ascii="Corbel" w:eastAsia="Cambria" w:hAnsi="Corbel" w:cs="Times New Roman"/>
                <w:sz w:val="24"/>
                <w:szCs w:val="24"/>
              </w:rPr>
              <w:t xml:space="preserve">, R. (2011). </w:t>
            </w:r>
            <w:r w:rsidRPr="003651CE">
              <w:rPr>
                <w:rFonts w:ascii="Corbel" w:eastAsia="Cambria" w:hAnsi="Corbel" w:cs="Times New Roman"/>
                <w:i/>
                <w:sz w:val="24"/>
                <w:szCs w:val="24"/>
              </w:rPr>
              <w:t>Prawo autorskie i prawa pokrewne</w:t>
            </w:r>
            <w:r w:rsidR="00A539D8">
              <w:rPr>
                <w:rFonts w:ascii="Corbel" w:eastAsia="Cambria" w:hAnsi="Corbel" w:cs="Times New Roman"/>
                <w:i/>
                <w:sz w:val="24"/>
                <w:szCs w:val="24"/>
              </w:rPr>
              <w:t xml:space="preserve">. </w:t>
            </w:r>
            <w:r w:rsidR="00A539D8">
              <w:rPr>
                <w:rFonts w:ascii="Corbel" w:eastAsia="Cambria" w:hAnsi="Corbel" w:cs="Times New Roman"/>
                <w:iCs/>
                <w:sz w:val="24"/>
                <w:szCs w:val="24"/>
              </w:rPr>
              <w:t>Warszawa:</w:t>
            </w:r>
            <w:r w:rsidRPr="003651CE">
              <w:rPr>
                <w:rFonts w:ascii="Corbel" w:eastAsia="Cambria" w:hAnsi="Corbel" w:cs="Times New Roman"/>
                <w:sz w:val="24"/>
                <w:szCs w:val="24"/>
              </w:rPr>
              <w:t xml:space="preserve"> C.H. Beck</w:t>
            </w:r>
            <w:r w:rsidR="00A539D8">
              <w:rPr>
                <w:rFonts w:ascii="Corbel" w:eastAsia="Cambria" w:hAnsi="Corbel" w:cs="Times New Roman"/>
                <w:sz w:val="24"/>
                <w:szCs w:val="24"/>
              </w:rPr>
              <w:t>.</w:t>
            </w:r>
          </w:p>
          <w:p w14:paraId="26CE8848" w14:textId="23338D79" w:rsidR="003E418C" w:rsidRPr="00A539D8" w:rsidRDefault="00EA6A46" w:rsidP="003665D3">
            <w:pPr>
              <w:spacing w:after="0" w:line="240" w:lineRule="auto"/>
              <w:jc w:val="both"/>
              <w:rPr>
                <w:rFonts w:ascii="Corbel" w:hAnsi="Corbel" w:cs="Times New Roman"/>
                <w:b/>
                <w:smallCaps/>
                <w:color w:val="000000"/>
                <w:sz w:val="24"/>
                <w:szCs w:val="24"/>
              </w:rPr>
            </w:pPr>
            <w:r w:rsidRPr="003651CE">
              <w:rPr>
                <w:rFonts w:ascii="Corbel" w:eastAsia="Calibri" w:hAnsi="Corbel" w:cs="Times New Roman"/>
                <w:bCs/>
                <w:sz w:val="24"/>
                <w:szCs w:val="24"/>
              </w:rPr>
              <w:t>Barta</w:t>
            </w:r>
            <w:r w:rsidR="00A539D8">
              <w:rPr>
                <w:rFonts w:ascii="Corbel" w:eastAsia="Calibri" w:hAnsi="Corbel" w:cs="Times New Roman"/>
                <w:bCs/>
                <w:sz w:val="24"/>
                <w:szCs w:val="24"/>
              </w:rPr>
              <w:t>,</w:t>
            </w:r>
            <w:r w:rsidRPr="003651CE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J., Markiewicz</w:t>
            </w:r>
            <w:r w:rsidR="00A539D8">
              <w:rPr>
                <w:rFonts w:ascii="Corbel" w:eastAsia="Calibri" w:hAnsi="Corbel" w:cs="Times New Roman"/>
                <w:bCs/>
                <w:sz w:val="24"/>
                <w:szCs w:val="24"/>
              </w:rPr>
              <w:t>,</w:t>
            </w:r>
            <w:r w:rsidRPr="003651CE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R.</w:t>
            </w:r>
            <w:r w:rsidR="00A539D8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</w:t>
            </w:r>
            <w:r w:rsidR="003665D3" w:rsidRPr="003651CE">
              <w:rPr>
                <w:rFonts w:ascii="Corbel" w:eastAsia="Calibri" w:hAnsi="Corbel" w:cs="Times New Roman"/>
                <w:bCs/>
                <w:sz w:val="24"/>
                <w:szCs w:val="24"/>
              </w:rPr>
              <w:t>(2008).</w:t>
            </w:r>
            <w:r w:rsidRPr="003651CE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</w:t>
            </w:r>
            <w:r w:rsidRPr="003651CE">
              <w:rPr>
                <w:rFonts w:ascii="Corbel" w:eastAsia="Calibri" w:hAnsi="Corbel" w:cs="Times New Roman"/>
                <w:bCs/>
                <w:i/>
                <w:sz w:val="24"/>
                <w:szCs w:val="24"/>
              </w:rPr>
              <w:t>Prawo autorskie</w:t>
            </w:r>
            <w:r w:rsidR="00A539D8">
              <w:rPr>
                <w:rFonts w:ascii="Corbel" w:eastAsia="Calibri" w:hAnsi="Corbel" w:cs="Times New Roman"/>
                <w:bCs/>
                <w:i/>
                <w:sz w:val="24"/>
                <w:szCs w:val="24"/>
              </w:rPr>
              <w:t>.</w:t>
            </w:r>
            <w:r w:rsidRPr="003651CE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Warszawa</w:t>
            </w:r>
            <w:r w:rsidR="00A539D8">
              <w:rPr>
                <w:rFonts w:ascii="Corbel" w:eastAsia="Calibri" w:hAnsi="Corbel" w:cs="Times New Roman"/>
                <w:bCs/>
                <w:sz w:val="24"/>
                <w:szCs w:val="24"/>
              </w:rPr>
              <w:t>: Wolters Kluwer Polska SA.</w:t>
            </w:r>
          </w:p>
        </w:tc>
      </w:tr>
      <w:tr w:rsidR="003E418C" w:rsidRPr="003651CE" w14:paraId="2A83DB67" w14:textId="77777777" w:rsidTr="00507076">
        <w:trPr>
          <w:trHeight w:val="397"/>
        </w:trPr>
        <w:tc>
          <w:tcPr>
            <w:tcW w:w="5000" w:type="pct"/>
          </w:tcPr>
          <w:p w14:paraId="0B5AEEB0" w14:textId="77777777" w:rsidR="003E0F82" w:rsidRPr="003651CE" w:rsidRDefault="003E0F82" w:rsidP="00326EC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A59232F" w14:textId="77777777" w:rsidR="003E418C" w:rsidRPr="003651CE" w:rsidRDefault="003E418C" w:rsidP="00326EC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51C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D6E1BA8" w14:textId="77777777" w:rsidR="003E0F82" w:rsidRPr="003651CE" w:rsidRDefault="003E0F82" w:rsidP="00326EC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6461AED" w14:textId="09D80358" w:rsidR="003E418C" w:rsidRPr="003651CE" w:rsidRDefault="00EA6A46" w:rsidP="00366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Times New Roman"/>
                <w:b/>
                <w:i/>
                <w:smallCaps/>
                <w:color w:val="000000"/>
                <w:sz w:val="24"/>
                <w:szCs w:val="24"/>
              </w:rPr>
            </w:pPr>
            <w:r w:rsidRPr="003651CE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>Poźniak-Niedzielska,</w:t>
            </w:r>
            <w:r w:rsidR="00A539D8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 xml:space="preserve"> M.,</w:t>
            </w:r>
            <w:r w:rsidRPr="003651CE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 xml:space="preserve"> Szczotka</w:t>
            </w:r>
            <w:r w:rsidR="00A539D8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>,</w:t>
            </w:r>
            <w:r w:rsidR="003665D3" w:rsidRPr="003651CE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 xml:space="preserve"> M.,</w:t>
            </w:r>
            <w:r w:rsidRPr="003651CE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 xml:space="preserve"> Mozgawa</w:t>
            </w:r>
            <w:r w:rsidR="003665D3" w:rsidRPr="003651CE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>, J.M.</w:t>
            </w:r>
            <w:r w:rsidRPr="003651CE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 xml:space="preserve"> </w:t>
            </w:r>
            <w:r w:rsidR="00A539D8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 xml:space="preserve">(2007). </w:t>
            </w:r>
            <w:r w:rsidRPr="003651CE">
              <w:rPr>
                <w:rFonts w:ascii="Corbel" w:eastAsia="Cambria" w:hAnsi="Corbel" w:cs="Times New Roman"/>
                <w:i/>
                <w:iCs/>
                <w:sz w:val="24"/>
                <w:szCs w:val="24"/>
                <w:lang w:eastAsia="pl-PL"/>
              </w:rPr>
              <w:t>Prawo</w:t>
            </w:r>
            <w:r w:rsidR="003665D3" w:rsidRPr="003651CE">
              <w:rPr>
                <w:rFonts w:ascii="Corbel" w:eastAsia="Cambria" w:hAnsi="Corbel" w:cs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3651CE">
              <w:rPr>
                <w:rFonts w:ascii="Corbel" w:eastAsia="Cambria" w:hAnsi="Corbel" w:cs="Times New Roman"/>
                <w:i/>
                <w:iCs/>
                <w:sz w:val="24"/>
                <w:szCs w:val="24"/>
                <w:lang w:eastAsia="pl-PL"/>
              </w:rPr>
              <w:t>autorskie i prawa pokrewne</w:t>
            </w:r>
            <w:r w:rsidR="00A539D8">
              <w:rPr>
                <w:rFonts w:ascii="Corbel" w:eastAsia="Cambria" w:hAnsi="Corbel" w:cs="Times New Roman"/>
                <w:i/>
                <w:iCs/>
                <w:sz w:val="24"/>
                <w:szCs w:val="24"/>
                <w:lang w:eastAsia="pl-PL"/>
              </w:rPr>
              <w:t>.</w:t>
            </w:r>
            <w:r w:rsidRPr="003651CE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 xml:space="preserve"> Bydgoszcz</w:t>
            </w:r>
            <w:r w:rsidR="00A539D8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 xml:space="preserve">: </w:t>
            </w:r>
            <w:hyperlink r:id="rId7" w:history="1">
              <w:r w:rsidR="00A539D8" w:rsidRPr="00A539D8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Oficyna Wydawnicza BRANTA</w:t>
              </w:r>
            </w:hyperlink>
            <w:r w:rsidR="00A539D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FC4995" w14:textId="77777777" w:rsidR="003E418C" w:rsidRPr="003651CE" w:rsidRDefault="003E418C" w:rsidP="003E418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9FBA50" w14:textId="77777777" w:rsidR="003E418C" w:rsidRPr="003651CE" w:rsidRDefault="003E418C" w:rsidP="003E418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D3527E" w14:textId="77777777" w:rsidR="00F83326" w:rsidRPr="003651CE" w:rsidRDefault="00F83326" w:rsidP="003E418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BB5917" w14:textId="77777777" w:rsidR="003E418C" w:rsidRPr="003651CE" w:rsidRDefault="003E418C" w:rsidP="003E418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249CE9" w14:textId="52384A81" w:rsidR="003E418C" w:rsidRPr="003651CE" w:rsidRDefault="003E418C" w:rsidP="004E2E0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651C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E418C" w:rsidRPr="00365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FC4A2" w14:textId="77777777" w:rsidR="008F5274" w:rsidRDefault="008F5274" w:rsidP="00E229FF">
      <w:pPr>
        <w:spacing w:after="0" w:line="240" w:lineRule="auto"/>
      </w:pPr>
      <w:r>
        <w:separator/>
      </w:r>
    </w:p>
  </w:endnote>
  <w:endnote w:type="continuationSeparator" w:id="0">
    <w:p w14:paraId="20ABFC3C" w14:textId="77777777" w:rsidR="008F5274" w:rsidRDefault="008F5274" w:rsidP="00E22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6D7CE" w14:textId="77777777" w:rsidR="008F5274" w:rsidRDefault="008F5274" w:rsidP="00E229FF">
      <w:pPr>
        <w:spacing w:after="0" w:line="240" w:lineRule="auto"/>
      </w:pPr>
      <w:r>
        <w:separator/>
      </w:r>
    </w:p>
  </w:footnote>
  <w:footnote w:type="continuationSeparator" w:id="0">
    <w:p w14:paraId="4578C8E7" w14:textId="77777777" w:rsidR="008F5274" w:rsidRDefault="008F5274" w:rsidP="00E22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6817AD"/>
    <w:multiLevelType w:val="hybridMultilevel"/>
    <w:tmpl w:val="3EA001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47D36"/>
    <w:multiLevelType w:val="hybridMultilevel"/>
    <w:tmpl w:val="EC3EA506"/>
    <w:lvl w:ilvl="0" w:tplc="67848D66">
      <w:start w:val="1"/>
      <w:numFmt w:val="decimal"/>
      <w:lvlText w:val="%1."/>
      <w:lvlJc w:val="left"/>
      <w:pPr>
        <w:ind w:left="720" w:hanging="360"/>
      </w:pPr>
      <w:rPr>
        <w:rFonts w:cs="Times-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EC527C"/>
    <w:multiLevelType w:val="hybridMultilevel"/>
    <w:tmpl w:val="29E8353C"/>
    <w:lvl w:ilvl="0" w:tplc="F5CAFF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781409861">
    <w:abstractNumId w:val="0"/>
  </w:num>
  <w:num w:numId="2" w16cid:durableId="978219548">
    <w:abstractNumId w:val="3"/>
  </w:num>
  <w:num w:numId="3" w16cid:durableId="464550019">
    <w:abstractNumId w:val="2"/>
  </w:num>
  <w:num w:numId="4" w16cid:durableId="1842810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0E7"/>
    <w:rsid w:val="000607B9"/>
    <w:rsid w:val="00073949"/>
    <w:rsid w:val="000A70E7"/>
    <w:rsid w:val="0013208B"/>
    <w:rsid w:val="00151BB8"/>
    <w:rsid w:val="00167A52"/>
    <w:rsid w:val="001C0460"/>
    <w:rsid w:val="00210808"/>
    <w:rsid w:val="00213A2A"/>
    <w:rsid w:val="00264348"/>
    <w:rsid w:val="002D1E7B"/>
    <w:rsid w:val="002F6A64"/>
    <w:rsid w:val="00326F57"/>
    <w:rsid w:val="00326F91"/>
    <w:rsid w:val="00340583"/>
    <w:rsid w:val="003651CE"/>
    <w:rsid w:val="003665D3"/>
    <w:rsid w:val="003E0CD3"/>
    <w:rsid w:val="003E0F82"/>
    <w:rsid w:val="003E418C"/>
    <w:rsid w:val="003F1FBA"/>
    <w:rsid w:val="004465DF"/>
    <w:rsid w:val="00483D87"/>
    <w:rsid w:val="0048418E"/>
    <w:rsid w:val="00484B51"/>
    <w:rsid w:val="004E2E0A"/>
    <w:rsid w:val="004E7E96"/>
    <w:rsid w:val="00507076"/>
    <w:rsid w:val="00586773"/>
    <w:rsid w:val="005C2A69"/>
    <w:rsid w:val="005C7B60"/>
    <w:rsid w:val="005E3636"/>
    <w:rsid w:val="006255AE"/>
    <w:rsid w:val="006547A7"/>
    <w:rsid w:val="00657416"/>
    <w:rsid w:val="0066396F"/>
    <w:rsid w:val="00697491"/>
    <w:rsid w:val="006D627F"/>
    <w:rsid w:val="007149DB"/>
    <w:rsid w:val="00784FB2"/>
    <w:rsid w:val="007B2515"/>
    <w:rsid w:val="00874C49"/>
    <w:rsid w:val="008F5274"/>
    <w:rsid w:val="009C4964"/>
    <w:rsid w:val="00A11FAE"/>
    <w:rsid w:val="00A5315F"/>
    <w:rsid w:val="00A539D8"/>
    <w:rsid w:val="00AB693E"/>
    <w:rsid w:val="00B00009"/>
    <w:rsid w:val="00B3681A"/>
    <w:rsid w:val="00B43268"/>
    <w:rsid w:val="00B53396"/>
    <w:rsid w:val="00C01331"/>
    <w:rsid w:val="00CE1205"/>
    <w:rsid w:val="00CE49B4"/>
    <w:rsid w:val="00D57656"/>
    <w:rsid w:val="00D8661F"/>
    <w:rsid w:val="00DE1473"/>
    <w:rsid w:val="00E229FF"/>
    <w:rsid w:val="00E66DEF"/>
    <w:rsid w:val="00EA6A46"/>
    <w:rsid w:val="00EF206F"/>
    <w:rsid w:val="00EF6891"/>
    <w:rsid w:val="00F8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DADF0"/>
  <w15:docId w15:val="{D639CF97-4EE2-40BE-8CC5-109ADC576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418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3E418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qFormat/>
    <w:rsid w:val="003E418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3E418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E418C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E418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3E418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E418C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3E418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E418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E41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E418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29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29F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29F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9D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EF6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4k7w5x">
    <w:name w:val="x4k7w5x"/>
    <w:basedOn w:val="Domylnaczcionkaakapitu"/>
    <w:rsid w:val="00B00009"/>
  </w:style>
  <w:style w:type="character" w:styleId="Hipercze">
    <w:name w:val="Hyperlink"/>
    <w:basedOn w:val="Domylnaczcionkaakapitu"/>
    <w:uiPriority w:val="99"/>
    <w:semiHidden/>
    <w:unhideWhenUsed/>
    <w:rsid w:val="00A539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aukowa.pl/wydawnictwo/oficyna-wydawnicza-brant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894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Pasternak</dc:creator>
  <cp:keywords/>
  <dc:description/>
  <cp:lastModifiedBy>Anna Wańczyk-Welc</cp:lastModifiedBy>
  <cp:revision>4</cp:revision>
  <cp:lastPrinted>2022-12-29T08:46:00Z</cp:lastPrinted>
  <dcterms:created xsi:type="dcterms:W3CDTF">2024-04-22T06:47:00Z</dcterms:created>
  <dcterms:modified xsi:type="dcterms:W3CDTF">2024-04-22T06:59:00Z</dcterms:modified>
</cp:coreProperties>
</file>